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E26C" w14:textId="77777777" w:rsidR="00D40986" w:rsidRDefault="00D40986" w:rsidP="00D40986">
      <w:pPr>
        <w:rPr>
          <w:rFonts w:ascii="Arial" w:hAnsi="Arial"/>
          <w:sz w:val="22"/>
        </w:rPr>
      </w:pPr>
    </w:p>
    <w:p w14:paraId="0A07E26D" w14:textId="77777777" w:rsidR="00D40986" w:rsidRPr="00816818" w:rsidRDefault="00D40986" w:rsidP="00D468BF">
      <w:pPr>
        <w:numPr>
          <w:ilvl w:val="0"/>
          <w:numId w:val="20"/>
        </w:numPr>
        <w:rPr>
          <w:rFonts w:ascii="Arial" w:hAnsi="Arial"/>
          <w:b/>
          <w:sz w:val="22"/>
          <w:u w:val="single"/>
        </w:rPr>
      </w:pPr>
      <w:r w:rsidRPr="00816818">
        <w:rPr>
          <w:rFonts w:ascii="Arial" w:hAnsi="Arial"/>
          <w:b/>
          <w:sz w:val="22"/>
          <w:u w:val="single"/>
        </w:rPr>
        <w:t xml:space="preserve">SCOPE </w:t>
      </w:r>
      <w:bookmarkStart w:id="0" w:name="OLE_LINK5"/>
      <w:bookmarkStart w:id="1" w:name="OLE_LINK6"/>
    </w:p>
    <w:bookmarkEnd w:id="0"/>
    <w:bookmarkEnd w:id="1"/>
    <w:p w14:paraId="0A07E270" w14:textId="0CC26638" w:rsidR="00D40986" w:rsidRDefault="00D236F2" w:rsidP="00B278F2">
      <w:pPr>
        <w:spacing w:before="120" w:after="120"/>
        <w:ind w:left="360"/>
        <w:rPr>
          <w:rFonts w:ascii="Arial" w:hAnsi="Arial"/>
        </w:rPr>
      </w:pPr>
      <w:r>
        <w:rPr>
          <w:rFonts w:ascii="Arial" w:hAnsi="Arial"/>
          <w:i/>
        </w:rPr>
        <w:t>Define who this SOP applies to. This may be your entire team, or subsections of your team (e.g. – Communications personnel only).</w:t>
      </w:r>
      <w:r w:rsidR="00365ADC">
        <w:rPr>
          <w:rFonts w:ascii="Arial" w:hAnsi="Arial"/>
          <w:i/>
        </w:rPr>
        <w:t xml:space="preserve">  </w:t>
      </w:r>
      <w:r w:rsidR="00365ADC">
        <w:rPr>
          <w:rFonts w:ascii="Arial" w:hAnsi="Arial"/>
        </w:rPr>
        <w:t>Example – This SOP applies to all personnel within the On Point Preparedness Team.</w:t>
      </w:r>
    </w:p>
    <w:p w14:paraId="0A07E271" w14:textId="77777777" w:rsidR="00D40986" w:rsidRPr="00D12234" w:rsidRDefault="00D40986" w:rsidP="00D468BF">
      <w:pPr>
        <w:numPr>
          <w:ilvl w:val="0"/>
          <w:numId w:val="20"/>
        </w:numPr>
        <w:rPr>
          <w:rFonts w:ascii="Arial" w:hAnsi="Arial"/>
          <w:b/>
          <w:sz w:val="22"/>
          <w:u w:val="single"/>
        </w:rPr>
      </w:pPr>
      <w:r w:rsidRPr="00816818">
        <w:rPr>
          <w:rFonts w:ascii="Arial" w:hAnsi="Arial"/>
          <w:b/>
          <w:sz w:val="22"/>
          <w:u w:val="single"/>
        </w:rPr>
        <w:t>PURPOSE</w:t>
      </w:r>
    </w:p>
    <w:p w14:paraId="42B319C4" w14:textId="45152F43" w:rsidR="00365ADC" w:rsidRDefault="00D236F2" w:rsidP="00B278F2">
      <w:pPr>
        <w:overflowPunct/>
        <w:spacing w:before="120" w:after="120"/>
        <w:ind w:left="360"/>
        <w:textAlignment w:val="auto"/>
        <w:rPr>
          <w:rFonts w:ascii="Arial" w:hAnsi="Arial" w:cs="Arial"/>
          <w:color w:val="000000"/>
        </w:rPr>
      </w:pPr>
      <w:r>
        <w:rPr>
          <w:rFonts w:ascii="Arial" w:hAnsi="Arial" w:cs="Arial"/>
          <w:i/>
          <w:color w:val="000000"/>
        </w:rPr>
        <w:t>Define the purpose or objective of this SOP.</w:t>
      </w:r>
      <w:r w:rsidR="00365ADC">
        <w:rPr>
          <w:rFonts w:ascii="Arial" w:hAnsi="Arial" w:cs="Arial"/>
          <w:i/>
          <w:color w:val="000000"/>
        </w:rPr>
        <w:t xml:space="preserve">  </w:t>
      </w:r>
      <w:r w:rsidR="00365ADC">
        <w:rPr>
          <w:rFonts w:ascii="Arial" w:hAnsi="Arial" w:cs="Arial"/>
          <w:color w:val="000000"/>
        </w:rPr>
        <w:t>Example – This SOP defines the procedure(s) for communications in all of the following threat level zones:</w:t>
      </w:r>
    </w:p>
    <w:p w14:paraId="4DF57868" w14:textId="0DFF9EC8" w:rsidR="00365ADC" w:rsidRDefault="00365ADC" w:rsidP="00B278F2">
      <w:pPr>
        <w:pStyle w:val="ListParagraph"/>
        <w:numPr>
          <w:ilvl w:val="0"/>
          <w:numId w:val="19"/>
        </w:numPr>
        <w:overflowPunct/>
        <w:spacing w:before="120" w:after="120"/>
        <w:textAlignment w:val="auto"/>
        <w:rPr>
          <w:rFonts w:ascii="Arial" w:hAnsi="Arial" w:cs="Arial"/>
          <w:color w:val="000000"/>
        </w:rPr>
      </w:pPr>
      <w:r w:rsidRPr="00365ADC">
        <w:rPr>
          <w:rFonts w:ascii="Arial" w:hAnsi="Arial" w:cs="Arial"/>
          <w:color w:val="000000"/>
          <w:highlight w:val="green"/>
        </w:rPr>
        <w:t>GREEN</w:t>
      </w:r>
      <w:r>
        <w:rPr>
          <w:rFonts w:ascii="Arial" w:hAnsi="Arial" w:cs="Arial"/>
          <w:color w:val="000000"/>
        </w:rPr>
        <w:t xml:space="preserve"> – Normal conditions.</w:t>
      </w:r>
    </w:p>
    <w:p w14:paraId="464F70DA" w14:textId="2656662A" w:rsidR="00365ADC" w:rsidRDefault="00365ADC" w:rsidP="00B278F2">
      <w:pPr>
        <w:pStyle w:val="ListParagraph"/>
        <w:numPr>
          <w:ilvl w:val="0"/>
          <w:numId w:val="19"/>
        </w:numPr>
        <w:overflowPunct/>
        <w:spacing w:before="120" w:after="120"/>
        <w:textAlignment w:val="auto"/>
        <w:rPr>
          <w:rFonts w:ascii="Arial" w:hAnsi="Arial" w:cs="Arial"/>
          <w:color w:val="000000"/>
        </w:rPr>
      </w:pPr>
      <w:r w:rsidRPr="00365ADC">
        <w:rPr>
          <w:rFonts w:ascii="Arial" w:hAnsi="Arial" w:cs="Arial"/>
          <w:color w:val="000000"/>
          <w:highlight w:val="yellow"/>
        </w:rPr>
        <w:t>YELLOW</w:t>
      </w:r>
      <w:r>
        <w:rPr>
          <w:rFonts w:ascii="Arial" w:hAnsi="Arial" w:cs="Arial"/>
          <w:color w:val="000000"/>
        </w:rPr>
        <w:t xml:space="preserve"> – Local/Regional Threat probable.</w:t>
      </w:r>
    </w:p>
    <w:p w14:paraId="0A07E274" w14:textId="72B10D02" w:rsidR="00D40986" w:rsidRPr="00B278F2" w:rsidRDefault="00365ADC" w:rsidP="00B278F2">
      <w:pPr>
        <w:pStyle w:val="ListParagraph"/>
        <w:numPr>
          <w:ilvl w:val="0"/>
          <w:numId w:val="19"/>
        </w:numPr>
        <w:overflowPunct/>
        <w:spacing w:before="120" w:after="120"/>
        <w:textAlignment w:val="auto"/>
        <w:rPr>
          <w:rFonts w:ascii="Arial" w:hAnsi="Arial" w:cs="Arial"/>
          <w:color w:val="000000"/>
        </w:rPr>
      </w:pPr>
      <w:r w:rsidRPr="00365ADC">
        <w:rPr>
          <w:rFonts w:ascii="Arial" w:hAnsi="Arial" w:cs="Arial"/>
          <w:color w:val="000000"/>
          <w:highlight w:val="red"/>
        </w:rPr>
        <w:t>RED</w:t>
      </w:r>
      <w:r>
        <w:rPr>
          <w:rFonts w:ascii="Arial" w:hAnsi="Arial" w:cs="Arial"/>
          <w:color w:val="000000"/>
        </w:rPr>
        <w:t xml:space="preserve"> – Verified Local/Regional Threat underway.</w:t>
      </w:r>
    </w:p>
    <w:p w14:paraId="0A07E275" w14:textId="77777777" w:rsidR="00D40986" w:rsidRPr="00816818" w:rsidRDefault="00D40986" w:rsidP="00D468BF">
      <w:pPr>
        <w:numPr>
          <w:ilvl w:val="0"/>
          <w:numId w:val="20"/>
        </w:numPr>
        <w:rPr>
          <w:rFonts w:ascii="Arial" w:hAnsi="Arial"/>
          <w:b/>
          <w:sz w:val="22"/>
          <w:u w:val="single"/>
        </w:rPr>
      </w:pPr>
      <w:r w:rsidRPr="00816818">
        <w:rPr>
          <w:rFonts w:ascii="Arial" w:hAnsi="Arial"/>
          <w:b/>
          <w:sz w:val="22"/>
          <w:u w:val="single"/>
        </w:rPr>
        <w:t>RESPONSIBILITIES</w:t>
      </w:r>
    </w:p>
    <w:p w14:paraId="0A07E276" w14:textId="1E192B63" w:rsidR="00D40986" w:rsidRPr="000B3930" w:rsidRDefault="00D40986" w:rsidP="00D40986">
      <w:pPr>
        <w:tabs>
          <w:tab w:val="left" w:pos="10080"/>
        </w:tabs>
        <w:ind w:left="360"/>
        <w:rPr>
          <w:rFonts w:ascii="Arial" w:hAnsi="Arial" w:cs="Arial"/>
          <w:b/>
          <w:color w:val="000000"/>
          <w:u w:val="single"/>
        </w:rPr>
      </w:pPr>
    </w:p>
    <w:p w14:paraId="150B12A1" w14:textId="2B5E3AA7" w:rsidR="00365ADC" w:rsidRPr="000B3930" w:rsidRDefault="00365ADC" w:rsidP="00365ADC">
      <w:pPr>
        <w:tabs>
          <w:tab w:val="left" w:pos="10080"/>
        </w:tabs>
        <w:ind w:left="360"/>
        <w:rPr>
          <w:rFonts w:ascii="Arial" w:hAnsi="Arial" w:cs="Arial"/>
          <w:b/>
          <w:color w:val="000000"/>
          <w:u w:val="single"/>
        </w:rPr>
      </w:pPr>
      <w:r>
        <w:rPr>
          <w:rFonts w:ascii="Arial" w:hAnsi="Arial" w:cs="Arial"/>
          <w:b/>
          <w:color w:val="000000"/>
          <w:u w:val="single"/>
        </w:rPr>
        <w:t>Responsible Party #1</w:t>
      </w:r>
      <w:r w:rsidRPr="000B3930">
        <w:rPr>
          <w:rFonts w:ascii="Arial" w:hAnsi="Arial" w:cs="Arial"/>
          <w:b/>
          <w:color w:val="000000"/>
          <w:u w:val="single"/>
        </w:rPr>
        <w:t>:</w:t>
      </w:r>
      <w:r>
        <w:rPr>
          <w:rFonts w:ascii="Arial" w:hAnsi="Arial" w:cs="Arial"/>
          <w:b/>
          <w:color w:val="000000"/>
          <w:u w:val="single"/>
        </w:rPr>
        <w:t xml:space="preserve"> (Example – Lead COMMS Agent John Doe)</w:t>
      </w:r>
    </w:p>
    <w:p w14:paraId="0A07E277" w14:textId="77777777" w:rsidR="00D40986" w:rsidRDefault="00D40986" w:rsidP="00D40986">
      <w:pPr>
        <w:ind w:left="540"/>
        <w:rPr>
          <w:rFonts w:ascii="Arial" w:hAnsi="Arial" w:cs="Arial"/>
          <w:color w:val="000000"/>
        </w:rPr>
      </w:pPr>
    </w:p>
    <w:p w14:paraId="0A07E278" w14:textId="7036AD98" w:rsidR="00D40986" w:rsidRPr="00365ADC" w:rsidRDefault="00365ADC" w:rsidP="00D40986">
      <w:pPr>
        <w:numPr>
          <w:ilvl w:val="0"/>
          <w:numId w:val="14"/>
        </w:numPr>
        <w:tabs>
          <w:tab w:val="clear" w:pos="720"/>
          <w:tab w:val="num" w:pos="810"/>
        </w:tabs>
        <w:ind w:hanging="180"/>
        <w:rPr>
          <w:rFonts w:ascii="Arial" w:hAnsi="Arial" w:cs="Arial"/>
          <w:i/>
        </w:rPr>
      </w:pPr>
      <w:r w:rsidRPr="00365ADC">
        <w:rPr>
          <w:rFonts w:ascii="Arial" w:hAnsi="Arial" w:cs="Arial"/>
          <w:i/>
        </w:rPr>
        <w:t>Define broad level expectations of this individual’s responsibilities.</w:t>
      </w:r>
    </w:p>
    <w:p w14:paraId="6938D884" w14:textId="37665E27" w:rsidR="00365ADC" w:rsidRPr="00DD5362" w:rsidRDefault="00365ADC" w:rsidP="00D40986">
      <w:pPr>
        <w:numPr>
          <w:ilvl w:val="0"/>
          <w:numId w:val="14"/>
        </w:numPr>
        <w:tabs>
          <w:tab w:val="clear" w:pos="720"/>
          <w:tab w:val="num" w:pos="810"/>
        </w:tabs>
        <w:ind w:hanging="180"/>
        <w:rPr>
          <w:rFonts w:ascii="Arial" w:hAnsi="Arial" w:cs="Arial"/>
        </w:rPr>
      </w:pPr>
      <w:r>
        <w:rPr>
          <w:rFonts w:ascii="Arial" w:hAnsi="Arial" w:cs="Arial"/>
        </w:rPr>
        <w:t>Example – Schedules and leads local communications nets.</w:t>
      </w:r>
    </w:p>
    <w:p w14:paraId="0A07E282" w14:textId="77777777" w:rsidR="00D40986" w:rsidRPr="000B3930" w:rsidRDefault="00D40986" w:rsidP="00D40986">
      <w:pPr>
        <w:tabs>
          <w:tab w:val="left" w:pos="10080"/>
        </w:tabs>
        <w:ind w:left="360"/>
        <w:rPr>
          <w:rFonts w:ascii="Arial" w:hAnsi="Arial" w:cs="Arial"/>
          <w:color w:val="000000"/>
        </w:rPr>
      </w:pPr>
    </w:p>
    <w:p w14:paraId="5000BE83" w14:textId="07BC98A6" w:rsidR="00365ADC" w:rsidRPr="000B3930" w:rsidRDefault="00365ADC" w:rsidP="00365ADC">
      <w:pPr>
        <w:tabs>
          <w:tab w:val="left" w:pos="10080"/>
        </w:tabs>
        <w:ind w:left="360"/>
        <w:rPr>
          <w:rFonts w:ascii="Arial" w:hAnsi="Arial" w:cs="Arial"/>
          <w:b/>
          <w:color w:val="000000"/>
          <w:u w:val="single"/>
        </w:rPr>
      </w:pPr>
      <w:r>
        <w:rPr>
          <w:rFonts w:ascii="Arial" w:hAnsi="Arial" w:cs="Arial"/>
          <w:b/>
          <w:color w:val="000000"/>
          <w:u w:val="single"/>
        </w:rPr>
        <w:t>Responsible Party #</w:t>
      </w:r>
      <w:r>
        <w:rPr>
          <w:rFonts w:ascii="Arial" w:hAnsi="Arial" w:cs="Arial"/>
          <w:b/>
          <w:color w:val="000000"/>
          <w:u w:val="single"/>
        </w:rPr>
        <w:t>2</w:t>
      </w:r>
      <w:r w:rsidRPr="000B3930">
        <w:rPr>
          <w:rFonts w:ascii="Arial" w:hAnsi="Arial" w:cs="Arial"/>
          <w:b/>
          <w:color w:val="000000"/>
          <w:u w:val="single"/>
        </w:rPr>
        <w:t>:</w:t>
      </w:r>
      <w:r>
        <w:rPr>
          <w:rFonts w:ascii="Arial" w:hAnsi="Arial" w:cs="Arial"/>
          <w:b/>
          <w:color w:val="000000"/>
          <w:u w:val="single"/>
        </w:rPr>
        <w:t xml:space="preserve"> (Example – Backup COMMS Agent Jane Doe)</w:t>
      </w:r>
    </w:p>
    <w:p w14:paraId="4799846D" w14:textId="77777777" w:rsidR="00365ADC" w:rsidRDefault="00365ADC" w:rsidP="00365ADC">
      <w:pPr>
        <w:ind w:left="540"/>
        <w:rPr>
          <w:rFonts w:ascii="Arial" w:hAnsi="Arial" w:cs="Arial"/>
          <w:color w:val="000000"/>
        </w:rPr>
      </w:pPr>
    </w:p>
    <w:p w14:paraId="677A2575" w14:textId="483208C3" w:rsidR="00365ADC" w:rsidRPr="00365ADC" w:rsidRDefault="00365ADC" w:rsidP="00365ADC">
      <w:pPr>
        <w:numPr>
          <w:ilvl w:val="0"/>
          <w:numId w:val="14"/>
        </w:numPr>
        <w:tabs>
          <w:tab w:val="clear" w:pos="720"/>
          <w:tab w:val="num" w:pos="810"/>
        </w:tabs>
        <w:ind w:hanging="180"/>
        <w:rPr>
          <w:rFonts w:ascii="Arial" w:hAnsi="Arial" w:cs="Arial"/>
          <w:i/>
        </w:rPr>
      </w:pPr>
      <w:r w:rsidRPr="00365ADC">
        <w:rPr>
          <w:rFonts w:ascii="Arial" w:hAnsi="Arial" w:cs="Arial"/>
          <w:i/>
        </w:rPr>
        <w:t>Define broad level expectations of this individual’s responsibilities.</w:t>
      </w:r>
      <w:r w:rsidRPr="00365ADC">
        <w:rPr>
          <w:rFonts w:ascii="Arial" w:hAnsi="Arial" w:cs="Arial"/>
          <w:i/>
        </w:rPr>
        <w:t xml:space="preserve"> </w:t>
      </w:r>
    </w:p>
    <w:p w14:paraId="6D36D2E9" w14:textId="4286EB3E" w:rsidR="00365ADC" w:rsidRPr="00DD5362" w:rsidRDefault="00365ADC" w:rsidP="00365ADC">
      <w:pPr>
        <w:numPr>
          <w:ilvl w:val="0"/>
          <w:numId w:val="14"/>
        </w:numPr>
        <w:tabs>
          <w:tab w:val="clear" w:pos="720"/>
          <w:tab w:val="num" w:pos="810"/>
        </w:tabs>
        <w:ind w:hanging="180"/>
        <w:rPr>
          <w:rFonts w:ascii="Arial" w:hAnsi="Arial" w:cs="Arial"/>
        </w:rPr>
      </w:pPr>
      <w:r>
        <w:rPr>
          <w:rFonts w:ascii="Arial" w:hAnsi="Arial" w:cs="Arial"/>
        </w:rPr>
        <w:t>Example – Provides supplemental support to Lead COMMS Agent unless individual is unavailable.  Will assume role of Lead COMMS if original lead cannot be contacted within 5 minutes or normal scheduled net time.</w:t>
      </w:r>
    </w:p>
    <w:p w14:paraId="6CDCB25D" w14:textId="77777777" w:rsidR="00365ADC" w:rsidRDefault="00365ADC" w:rsidP="00365ADC">
      <w:pPr>
        <w:ind w:left="540"/>
        <w:rPr>
          <w:rFonts w:ascii="Arial" w:hAnsi="Arial" w:cs="Arial"/>
          <w:color w:val="000000"/>
        </w:rPr>
      </w:pPr>
    </w:p>
    <w:p w14:paraId="0A07E289" w14:textId="6B0D0098" w:rsidR="00D40986" w:rsidRPr="00816818" w:rsidRDefault="00365ADC" w:rsidP="00D468BF">
      <w:pPr>
        <w:numPr>
          <w:ilvl w:val="0"/>
          <w:numId w:val="20"/>
        </w:numPr>
        <w:rPr>
          <w:rFonts w:ascii="Arial" w:hAnsi="Arial"/>
          <w:b/>
          <w:sz w:val="22"/>
          <w:u w:val="single"/>
        </w:rPr>
      </w:pPr>
      <w:r>
        <w:rPr>
          <w:rFonts w:ascii="Arial" w:hAnsi="Arial"/>
          <w:b/>
          <w:sz w:val="22"/>
          <w:u w:val="single"/>
        </w:rPr>
        <w:t>PROCEDURE</w:t>
      </w:r>
    </w:p>
    <w:p w14:paraId="0A07E28A" w14:textId="32F96E4E" w:rsidR="00D40986" w:rsidRDefault="00D468BF" w:rsidP="00D40986">
      <w:pPr>
        <w:tabs>
          <w:tab w:val="left" w:pos="360"/>
          <w:tab w:val="left" w:pos="950"/>
          <w:tab w:val="left" w:pos="1440"/>
          <w:tab w:val="left" w:pos="1915"/>
          <w:tab w:val="left" w:pos="5760"/>
        </w:tabs>
        <w:ind w:left="360"/>
        <w:rPr>
          <w:rFonts w:ascii="Arial" w:hAnsi="Arial" w:cs="Arial"/>
          <w:i/>
        </w:rPr>
      </w:pPr>
      <w:r>
        <w:rPr>
          <w:rFonts w:ascii="Arial" w:hAnsi="Arial" w:cs="Arial"/>
          <w:i/>
        </w:rPr>
        <w:t>This is the bulk of the document.  Use simple, clear, and concise language in step by step format in order to drive an expected outcome.  Since this is a communications SOP, we want to ensure everyone knows WHEN to execute communications, WHAT is expected of them, and HOW to perform their duties correctly</w:t>
      </w:r>
      <w:r w:rsidR="00B278F2">
        <w:rPr>
          <w:rFonts w:ascii="Arial" w:hAnsi="Arial" w:cs="Arial"/>
          <w:i/>
        </w:rPr>
        <w:t>.  Other questions may include (Who, What, Where, When, Why, How, How Much, etc</w:t>
      </w:r>
      <w:r>
        <w:rPr>
          <w:rFonts w:ascii="Arial" w:hAnsi="Arial" w:cs="Arial"/>
          <w:i/>
        </w:rPr>
        <w:t>.</w:t>
      </w:r>
      <w:r w:rsidR="00B278F2">
        <w:rPr>
          <w:rFonts w:ascii="Arial" w:hAnsi="Arial" w:cs="Arial"/>
          <w:i/>
        </w:rPr>
        <w:t>)</w:t>
      </w:r>
      <w:r>
        <w:rPr>
          <w:rFonts w:ascii="Arial" w:hAnsi="Arial" w:cs="Arial"/>
          <w:i/>
        </w:rPr>
        <w:t xml:space="preserve">  If the procedure is followed properly, all individuals will be properly notified of threats and the team can efficiently coordinate efforts.</w:t>
      </w:r>
    </w:p>
    <w:p w14:paraId="2522BC67" w14:textId="77777777" w:rsidR="00D468BF" w:rsidRDefault="00D468BF" w:rsidP="00D40986">
      <w:pPr>
        <w:tabs>
          <w:tab w:val="left" w:pos="360"/>
          <w:tab w:val="left" w:pos="950"/>
          <w:tab w:val="left" w:pos="1440"/>
          <w:tab w:val="left" w:pos="1915"/>
          <w:tab w:val="left" w:pos="5760"/>
        </w:tabs>
        <w:ind w:left="360"/>
        <w:rPr>
          <w:rFonts w:ascii="Arial" w:hAnsi="Arial" w:cs="Arial"/>
          <w:i/>
        </w:rPr>
      </w:pPr>
    </w:p>
    <w:p w14:paraId="717CA9C4" w14:textId="5C1D0725" w:rsidR="00D468BF" w:rsidRPr="00D468BF" w:rsidRDefault="00D468BF" w:rsidP="00D468BF">
      <w:pPr>
        <w:tabs>
          <w:tab w:val="left" w:pos="360"/>
          <w:tab w:val="left" w:pos="950"/>
          <w:tab w:val="left" w:pos="1440"/>
          <w:tab w:val="left" w:pos="1915"/>
          <w:tab w:val="left" w:pos="5760"/>
        </w:tabs>
        <w:ind w:left="360"/>
        <w:rPr>
          <w:rFonts w:ascii="Arial" w:hAnsi="Arial" w:cs="Arial"/>
          <w:b/>
          <w:i/>
        </w:rPr>
      </w:pPr>
      <w:r w:rsidRPr="00D468BF">
        <w:rPr>
          <w:rFonts w:ascii="Arial" w:hAnsi="Arial" w:cs="Arial"/>
          <w:b/>
          <w:i/>
        </w:rPr>
        <w:t>EXAMPLE</w:t>
      </w:r>
    </w:p>
    <w:p w14:paraId="799F4EE0" w14:textId="2A6B7C8C" w:rsidR="00D468BF" w:rsidRDefault="00D468BF" w:rsidP="00D468BF">
      <w:pPr>
        <w:numPr>
          <w:ilvl w:val="1"/>
          <w:numId w:val="20"/>
        </w:numPr>
        <w:spacing w:before="120" w:after="120"/>
        <w:rPr>
          <w:rFonts w:ascii="Arial" w:hAnsi="Arial"/>
          <w:sz w:val="22"/>
          <w:u w:val="single"/>
        </w:rPr>
      </w:pPr>
      <w:r>
        <w:rPr>
          <w:rFonts w:ascii="Arial" w:hAnsi="Arial"/>
          <w:sz w:val="22"/>
          <w:u w:val="single"/>
        </w:rPr>
        <w:t xml:space="preserve">THREAT LEVEL </w:t>
      </w:r>
      <w:r w:rsidRPr="00D468BF">
        <w:rPr>
          <w:rFonts w:ascii="Arial" w:hAnsi="Arial"/>
          <w:sz w:val="22"/>
          <w:highlight w:val="green"/>
          <w:u w:val="single"/>
        </w:rPr>
        <w:t>GREEN</w:t>
      </w:r>
    </w:p>
    <w:p w14:paraId="397E6935" w14:textId="54C80E6F" w:rsidR="00B278F2" w:rsidRPr="00B278F2" w:rsidRDefault="00B278F2" w:rsidP="00D468BF">
      <w:pPr>
        <w:numPr>
          <w:ilvl w:val="2"/>
          <w:numId w:val="20"/>
        </w:numPr>
        <w:spacing w:before="120" w:after="120"/>
        <w:rPr>
          <w:rFonts w:ascii="Arial" w:hAnsi="Arial"/>
          <w:sz w:val="22"/>
          <w:u w:val="single"/>
        </w:rPr>
      </w:pPr>
      <w:r>
        <w:rPr>
          <w:rFonts w:ascii="Arial" w:hAnsi="Arial"/>
          <w:b/>
          <w:sz w:val="22"/>
        </w:rPr>
        <w:t xml:space="preserve">Who: </w:t>
      </w:r>
      <w:r>
        <w:rPr>
          <w:rFonts w:ascii="Arial" w:hAnsi="Arial"/>
          <w:sz w:val="22"/>
        </w:rPr>
        <w:t>All personnel</w:t>
      </w:r>
    </w:p>
    <w:p w14:paraId="0D478052" w14:textId="039BA8BB" w:rsidR="00D468BF" w:rsidRPr="00D468BF" w:rsidRDefault="00D468BF" w:rsidP="00D468BF">
      <w:pPr>
        <w:numPr>
          <w:ilvl w:val="2"/>
          <w:numId w:val="20"/>
        </w:numPr>
        <w:spacing w:before="120" w:after="120"/>
        <w:rPr>
          <w:rFonts w:ascii="Arial" w:hAnsi="Arial"/>
          <w:sz w:val="22"/>
          <w:u w:val="single"/>
        </w:rPr>
      </w:pPr>
      <w:r w:rsidRPr="00D468BF">
        <w:rPr>
          <w:rFonts w:ascii="Arial" w:hAnsi="Arial"/>
          <w:b/>
          <w:sz w:val="22"/>
        </w:rPr>
        <w:t>When:</w:t>
      </w:r>
      <w:r>
        <w:rPr>
          <w:rFonts w:ascii="Arial" w:hAnsi="Arial"/>
          <w:sz w:val="22"/>
        </w:rPr>
        <w:t xml:space="preserve"> A monthly net will occur at 1800 EST on the 2</w:t>
      </w:r>
      <w:r w:rsidRPr="00D468BF">
        <w:rPr>
          <w:rFonts w:ascii="Arial" w:hAnsi="Arial"/>
          <w:sz w:val="22"/>
          <w:vertAlign w:val="superscript"/>
        </w:rPr>
        <w:t>nd</w:t>
      </w:r>
      <w:r>
        <w:rPr>
          <w:rFonts w:ascii="Arial" w:hAnsi="Arial"/>
          <w:sz w:val="22"/>
        </w:rPr>
        <w:t xml:space="preserve"> Monday of each month.  </w:t>
      </w:r>
    </w:p>
    <w:p w14:paraId="4EB81BB7" w14:textId="3C84B99A" w:rsidR="00D468BF" w:rsidRPr="00B278F2" w:rsidRDefault="00D468BF" w:rsidP="00D468BF">
      <w:pPr>
        <w:numPr>
          <w:ilvl w:val="2"/>
          <w:numId w:val="20"/>
        </w:numPr>
        <w:spacing w:before="120" w:after="120"/>
        <w:rPr>
          <w:rFonts w:ascii="Arial" w:hAnsi="Arial"/>
          <w:sz w:val="22"/>
          <w:u w:val="single"/>
        </w:rPr>
      </w:pPr>
      <w:r>
        <w:rPr>
          <w:rFonts w:ascii="Arial" w:hAnsi="Arial"/>
          <w:b/>
          <w:sz w:val="22"/>
        </w:rPr>
        <w:t>Where:</w:t>
      </w:r>
      <w:r w:rsidR="000D3D90">
        <w:rPr>
          <w:rFonts w:ascii="Arial" w:hAnsi="Arial"/>
          <w:b/>
          <w:sz w:val="22"/>
        </w:rPr>
        <w:t xml:space="preserve"> </w:t>
      </w:r>
      <w:r w:rsidR="000D3D90">
        <w:rPr>
          <w:rFonts w:ascii="Arial" w:hAnsi="Arial"/>
          <w:sz w:val="22"/>
        </w:rPr>
        <w:t xml:space="preserve">Tune in to frequency 144.600 PL Tone </w:t>
      </w:r>
      <w:r w:rsidR="00B278F2">
        <w:rPr>
          <w:rFonts w:ascii="Arial" w:hAnsi="Arial"/>
          <w:sz w:val="22"/>
        </w:rPr>
        <w:t>127</w:t>
      </w:r>
    </w:p>
    <w:p w14:paraId="139747D6" w14:textId="6C0A5120" w:rsidR="00B278F2" w:rsidRPr="00B278F2" w:rsidRDefault="00B278F2" w:rsidP="00B278F2">
      <w:pPr>
        <w:numPr>
          <w:ilvl w:val="2"/>
          <w:numId w:val="20"/>
        </w:numPr>
        <w:spacing w:before="120" w:after="120"/>
        <w:rPr>
          <w:rFonts w:ascii="Arial" w:hAnsi="Arial"/>
          <w:sz w:val="22"/>
          <w:u w:val="single"/>
        </w:rPr>
      </w:pPr>
      <w:r w:rsidRPr="00B278F2">
        <w:rPr>
          <w:rFonts w:ascii="Arial" w:hAnsi="Arial"/>
          <w:b/>
          <w:sz w:val="22"/>
        </w:rPr>
        <w:t xml:space="preserve">How: </w:t>
      </w:r>
      <w:r w:rsidRPr="00B278F2">
        <w:rPr>
          <w:rFonts w:ascii="Arial" w:hAnsi="Arial"/>
          <w:sz w:val="22"/>
        </w:rPr>
        <w:t>The Lead COMMS agent will administer the net</w:t>
      </w:r>
      <w:r w:rsidR="00534ED4">
        <w:rPr>
          <w:rFonts w:ascii="Arial" w:hAnsi="Arial"/>
          <w:sz w:val="22"/>
        </w:rPr>
        <w:t xml:space="preserve"> by stating the net ID, current threat level, and identify himself</w:t>
      </w:r>
      <w:bookmarkStart w:id="2" w:name="_GoBack"/>
      <w:bookmarkEnd w:id="2"/>
      <w:r w:rsidRPr="00B278F2">
        <w:rPr>
          <w:rFonts w:ascii="Arial" w:hAnsi="Arial"/>
          <w:sz w:val="22"/>
        </w:rPr>
        <w:t xml:space="preserve">.  </w:t>
      </w:r>
      <w:r w:rsidRPr="00B278F2">
        <w:rPr>
          <w:rFonts w:ascii="Arial" w:hAnsi="Arial"/>
          <w:sz w:val="22"/>
        </w:rPr>
        <w:t>The Lead COMMS agent will mark attendance</w:t>
      </w:r>
      <w:r w:rsidRPr="00B278F2">
        <w:rPr>
          <w:rFonts w:ascii="Arial" w:hAnsi="Arial"/>
          <w:sz w:val="22"/>
        </w:rPr>
        <w:t xml:space="preserve"> by asking individuals </w:t>
      </w:r>
      <w:r w:rsidR="00286AE8">
        <w:rPr>
          <w:rFonts w:ascii="Arial" w:hAnsi="Arial"/>
          <w:sz w:val="22"/>
        </w:rPr>
        <w:t>to check in.</w:t>
      </w:r>
    </w:p>
    <w:p w14:paraId="77BBD2D8" w14:textId="0F326C18" w:rsidR="00B278F2" w:rsidRPr="00B278F2" w:rsidRDefault="00B278F2" w:rsidP="00173487">
      <w:pPr>
        <w:numPr>
          <w:ilvl w:val="3"/>
          <w:numId w:val="20"/>
        </w:numPr>
        <w:spacing w:before="120" w:after="120"/>
        <w:rPr>
          <w:rFonts w:ascii="Arial" w:hAnsi="Arial"/>
          <w:sz w:val="22"/>
          <w:u w:val="single"/>
        </w:rPr>
      </w:pPr>
      <w:r>
        <w:rPr>
          <w:rFonts w:ascii="Arial" w:hAnsi="Arial"/>
          <w:sz w:val="22"/>
        </w:rPr>
        <w:lastRenderedPageBreak/>
        <w:t xml:space="preserve">State your name and call sign.  Additionally, describe any emergency information needing to be shared </w:t>
      </w:r>
      <w:r w:rsidR="00286AE8">
        <w:rPr>
          <w:rFonts w:ascii="Arial" w:hAnsi="Arial"/>
          <w:sz w:val="22"/>
        </w:rPr>
        <w:t>or</w:t>
      </w:r>
      <w:r>
        <w:rPr>
          <w:rFonts w:ascii="Arial" w:hAnsi="Arial"/>
          <w:sz w:val="22"/>
        </w:rPr>
        <w:t xml:space="preserve"> messages from individuals not able to attend.</w:t>
      </w:r>
    </w:p>
    <w:p w14:paraId="1C6980EE" w14:textId="5CDD46BC" w:rsidR="00286AE8" w:rsidRPr="00286AE8" w:rsidRDefault="00B278F2" w:rsidP="00173487">
      <w:pPr>
        <w:numPr>
          <w:ilvl w:val="3"/>
          <w:numId w:val="20"/>
        </w:numPr>
        <w:spacing w:before="120" w:after="120"/>
        <w:rPr>
          <w:rFonts w:ascii="Arial" w:hAnsi="Arial"/>
          <w:sz w:val="22"/>
          <w:u w:val="single"/>
        </w:rPr>
      </w:pPr>
      <w:r w:rsidRPr="00B278F2">
        <w:rPr>
          <w:rFonts w:ascii="Arial" w:hAnsi="Arial"/>
          <w:sz w:val="22"/>
        </w:rPr>
        <w:t xml:space="preserve"> </w:t>
      </w:r>
      <w:r w:rsidR="00286AE8">
        <w:rPr>
          <w:rFonts w:ascii="Arial" w:hAnsi="Arial"/>
          <w:sz w:val="22"/>
        </w:rPr>
        <w:t>After all personnel have checked in, the Lead COMMS agent will conduct the proposed agenda for the net.  Afterwards, any questions, answers or other news may be discussed.  The net has no formal end time, but will be formally closed by the Lead COMMS agent once all business has been discussed.</w:t>
      </w:r>
      <w:r w:rsidRPr="00B278F2">
        <w:rPr>
          <w:rFonts w:ascii="Arial" w:hAnsi="Arial"/>
          <w:sz w:val="22"/>
        </w:rPr>
        <w:t xml:space="preserve"> </w:t>
      </w:r>
    </w:p>
    <w:p w14:paraId="3CF92171" w14:textId="1683E462" w:rsidR="00B278F2" w:rsidRPr="00286AE8" w:rsidRDefault="00B278F2" w:rsidP="00173487">
      <w:pPr>
        <w:numPr>
          <w:ilvl w:val="3"/>
          <w:numId w:val="20"/>
        </w:numPr>
        <w:spacing w:before="120" w:after="120"/>
        <w:rPr>
          <w:rFonts w:ascii="Arial" w:hAnsi="Arial"/>
          <w:sz w:val="22"/>
          <w:u w:val="single"/>
        </w:rPr>
      </w:pPr>
      <w:r w:rsidRPr="00B278F2">
        <w:rPr>
          <w:rFonts w:ascii="Arial" w:hAnsi="Arial"/>
          <w:sz w:val="22"/>
        </w:rPr>
        <w:t>Any individual who has missed three (3) consecutive nets will contacted by the Lead COMMS Agent.</w:t>
      </w:r>
    </w:p>
    <w:p w14:paraId="2FEF90E9" w14:textId="63AD3E09" w:rsidR="00286AE8" w:rsidRPr="00B278F2" w:rsidRDefault="00286AE8" w:rsidP="00286AE8">
      <w:pPr>
        <w:numPr>
          <w:ilvl w:val="1"/>
          <w:numId w:val="20"/>
        </w:numPr>
        <w:spacing w:before="120" w:after="120"/>
        <w:rPr>
          <w:rFonts w:ascii="Arial" w:hAnsi="Arial"/>
          <w:sz w:val="22"/>
          <w:u w:val="single"/>
        </w:rPr>
      </w:pPr>
      <w:r>
        <w:rPr>
          <w:rFonts w:ascii="Arial" w:hAnsi="Arial"/>
          <w:sz w:val="22"/>
        </w:rPr>
        <w:t xml:space="preserve">Threat Level </w:t>
      </w:r>
      <w:r w:rsidRPr="00286AE8">
        <w:rPr>
          <w:rFonts w:ascii="Arial" w:hAnsi="Arial"/>
          <w:sz w:val="22"/>
          <w:highlight w:val="yellow"/>
        </w:rPr>
        <w:t>Yellow</w:t>
      </w:r>
      <w:r w:rsidR="00A53A2D">
        <w:rPr>
          <w:rFonts w:ascii="Arial" w:hAnsi="Arial"/>
          <w:sz w:val="22"/>
        </w:rPr>
        <w:t xml:space="preserve"> – etc. etc.</w:t>
      </w:r>
    </w:p>
    <w:p w14:paraId="7A020C69" w14:textId="77777777" w:rsidR="00D468BF" w:rsidRPr="00D468BF" w:rsidRDefault="00D468BF" w:rsidP="00D40986">
      <w:pPr>
        <w:tabs>
          <w:tab w:val="left" w:pos="360"/>
          <w:tab w:val="left" w:pos="950"/>
          <w:tab w:val="left" w:pos="1440"/>
          <w:tab w:val="left" w:pos="1915"/>
          <w:tab w:val="left" w:pos="5760"/>
        </w:tabs>
        <w:ind w:left="360"/>
        <w:rPr>
          <w:rFonts w:ascii="Arial" w:hAnsi="Arial" w:cs="Arial"/>
        </w:rPr>
      </w:pPr>
    </w:p>
    <w:p w14:paraId="0A07E2C2" w14:textId="77777777" w:rsidR="00D40986" w:rsidRPr="00DF2F0D" w:rsidRDefault="00D40986" w:rsidP="00D40986">
      <w:pPr>
        <w:tabs>
          <w:tab w:val="left" w:pos="475"/>
          <w:tab w:val="left" w:pos="950"/>
          <w:tab w:val="left" w:pos="1440"/>
          <w:tab w:val="left" w:pos="1915"/>
          <w:tab w:val="left" w:pos="2390"/>
        </w:tabs>
        <w:ind w:left="950" w:hanging="950"/>
        <w:rPr>
          <w:rFonts w:ascii="Arial" w:hAnsi="Arial"/>
          <w:i/>
        </w:rPr>
      </w:pPr>
    </w:p>
    <w:p w14:paraId="0A07E329" w14:textId="77777777" w:rsidR="00D40986" w:rsidRDefault="00D40986" w:rsidP="00D40986">
      <w:pPr>
        <w:tabs>
          <w:tab w:val="left" w:pos="426"/>
        </w:tabs>
        <w:rPr>
          <w:rFonts w:ascii="Arial" w:hAnsi="Arial"/>
          <w:b/>
        </w:rPr>
      </w:pPr>
    </w:p>
    <w:p w14:paraId="0A07E32A" w14:textId="77777777" w:rsidR="00D40986" w:rsidRPr="00D468BF" w:rsidRDefault="00D40986" w:rsidP="00D468BF">
      <w:pPr>
        <w:numPr>
          <w:ilvl w:val="0"/>
          <w:numId w:val="20"/>
        </w:numPr>
        <w:rPr>
          <w:rFonts w:ascii="Arial" w:hAnsi="Arial"/>
          <w:b/>
          <w:sz w:val="22"/>
          <w:u w:val="single"/>
        </w:rPr>
      </w:pPr>
      <w:r w:rsidRPr="00D468BF">
        <w:rPr>
          <w:rFonts w:ascii="Arial" w:hAnsi="Arial"/>
          <w:b/>
          <w:sz w:val="22"/>
          <w:u w:val="single"/>
        </w:rPr>
        <w:t>DEFINITIONS</w:t>
      </w:r>
    </w:p>
    <w:p w14:paraId="4408F225" w14:textId="77777777" w:rsidR="00286AE8" w:rsidRDefault="00A966B4" w:rsidP="00D40986">
      <w:pPr>
        <w:ind w:left="360"/>
        <w:rPr>
          <w:rFonts w:ascii="Arial" w:hAnsi="Arial"/>
          <w:i/>
          <w:sz w:val="22"/>
        </w:rPr>
      </w:pPr>
      <w:r>
        <w:rPr>
          <w:rFonts w:ascii="Arial" w:hAnsi="Arial"/>
          <w:i/>
          <w:sz w:val="22"/>
        </w:rPr>
        <w:t xml:space="preserve">Add definitions of </w:t>
      </w:r>
      <w:proofErr w:type="spellStart"/>
      <w:r>
        <w:rPr>
          <w:rFonts w:ascii="Arial" w:hAnsi="Arial"/>
          <w:i/>
          <w:sz w:val="22"/>
        </w:rPr>
        <w:t>prepper</w:t>
      </w:r>
      <w:proofErr w:type="spellEnd"/>
      <w:r>
        <w:rPr>
          <w:rFonts w:ascii="Arial" w:hAnsi="Arial"/>
          <w:i/>
          <w:sz w:val="22"/>
        </w:rPr>
        <w:t xml:space="preserve"> or military jargon here so that everyone understands.  </w:t>
      </w:r>
    </w:p>
    <w:p w14:paraId="3F602FBC" w14:textId="77777777" w:rsidR="00286AE8" w:rsidRDefault="00286AE8" w:rsidP="00D40986">
      <w:pPr>
        <w:ind w:left="360"/>
        <w:rPr>
          <w:rFonts w:ascii="Arial" w:hAnsi="Arial"/>
          <w:i/>
          <w:sz w:val="22"/>
        </w:rPr>
      </w:pPr>
    </w:p>
    <w:p w14:paraId="0A07E32B" w14:textId="263E4EC2" w:rsidR="00D40986" w:rsidRDefault="00A966B4" w:rsidP="00D40986">
      <w:pPr>
        <w:ind w:left="360"/>
        <w:rPr>
          <w:rFonts w:ascii="Arial" w:hAnsi="Arial"/>
          <w:sz w:val="22"/>
        </w:rPr>
      </w:pPr>
      <w:r>
        <w:rPr>
          <w:rFonts w:ascii="Arial" w:hAnsi="Arial"/>
          <w:sz w:val="22"/>
        </w:rPr>
        <w:t>Example – spell out and define acronyms used within document.</w:t>
      </w:r>
    </w:p>
    <w:p w14:paraId="68140F2B" w14:textId="2C7B3FC0" w:rsidR="00286AE8" w:rsidRDefault="00286AE8" w:rsidP="00D40986">
      <w:pPr>
        <w:ind w:left="360"/>
        <w:rPr>
          <w:rFonts w:ascii="Arial" w:hAnsi="Arial"/>
          <w:sz w:val="22"/>
        </w:rPr>
      </w:pPr>
      <w:r>
        <w:rPr>
          <w:rFonts w:ascii="Arial" w:hAnsi="Arial"/>
          <w:sz w:val="22"/>
        </w:rPr>
        <w:t xml:space="preserve">Example – </w:t>
      </w:r>
      <w:r w:rsidRPr="00286AE8">
        <w:rPr>
          <w:rFonts w:ascii="Arial" w:hAnsi="Arial"/>
          <w:sz w:val="22"/>
          <w:highlight w:val="green"/>
        </w:rPr>
        <w:t>GREEN Threat Level</w:t>
      </w:r>
      <w:r>
        <w:rPr>
          <w:rFonts w:ascii="Arial" w:hAnsi="Arial"/>
          <w:sz w:val="22"/>
        </w:rPr>
        <w:t xml:space="preserve"> –</w:t>
      </w:r>
      <w:r w:rsidR="00A53A2D">
        <w:rPr>
          <w:rFonts w:ascii="Arial" w:hAnsi="Arial"/>
          <w:sz w:val="22"/>
        </w:rPr>
        <w:t xml:space="preserve"> Normal conditions, no threats identified.</w:t>
      </w:r>
    </w:p>
    <w:p w14:paraId="633ACDAC" w14:textId="6FFD0339" w:rsidR="00A53A2D" w:rsidRDefault="00A53A2D" w:rsidP="00A53A2D">
      <w:pPr>
        <w:ind w:left="360"/>
        <w:rPr>
          <w:rFonts w:ascii="Arial" w:hAnsi="Arial"/>
          <w:sz w:val="22"/>
        </w:rPr>
      </w:pPr>
      <w:r>
        <w:rPr>
          <w:rFonts w:ascii="Arial" w:hAnsi="Arial"/>
          <w:sz w:val="22"/>
        </w:rPr>
        <w:t xml:space="preserve">Example – </w:t>
      </w:r>
      <w:r w:rsidRPr="00A53A2D">
        <w:rPr>
          <w:rFonts w:ascii="Arial" w:hAnsi="Arial"/>
          <w:sz w:val="22"/>
          <w:highlight w:val="yellow"/>
        </w:rPr>
        <w:t>Yellow Threat Level</w:t>
      </w:r>
      <w:r>
        <w:rPr>
          <w:rFonts w:ascii="Arial" w:hAnsi="Arial"/>
          <w:sz w:val="22"/>
        </w:rPr>
        <w:t xml:space="preserve"> – Heightened Alert.  Members should make preparations for </w:t>
      </w:r>
      <w:proofErr w:type="spellStart"/>
      <w:r>
        <w:rPr>
          <w:rFonts w:ascii="Arial" w:hAnsi="Arial"/>
          <w:sz w:val="22"/>
        </w:rPr>
        <w:t>evac</w:t>
      </w:r>
      <w:proofErr w:type="spellEnd"/>
      <w:r>
        <w:rPr>
          <w:rFonts w:ascii="Arial" w:hAnsi="Arial"/>
          <w:sz w:val="22"/>
        </w:rPr>
        <w:t>.  A yellow threat would be similar to the days leading up to the Ferguson incident if you were in the area.</w:t>
      </w:r>
    </w:p>
    <w:p w14:paraId="687BC9E3" w14:textId="53F2D1FB" w:rsidR="00A53A2D" w:rsidRDefault="00A53A2D" w:rsidP="00A53A2D">
      <w:pPr>
        <w:ind w:left="360"/>
        <w:rPr>
          <w:rFonts w:ascii="Arial" w:hAnsi="Arial"/>
          <w:sz w:val="22"/>
        </w:rPr>
      </w:pPr>
      <w:r>
        <w:rPr>
          <w:rFonts w:ascii="Arial" w:hAnsi="Arial"/>
          <w:sz w:val="22"/>
        </w:rPr>
        <w:t xml:space="preserve">Example – </w:t>
      </w:r>
      <w:r w:rsidRPr="00A53A2D">
        <w:rPr>
          <w:rFonts w:ascii="Arial" w:hAnsi="Arial"/>
          <w:sz w:val="22"/>
          <w:highlight w:val="red"/>
        </w:rPr>
        <w:t>Red Threat Level</w:t>
      </w:r>
      <w:r>
        <w:rPr>
          <w:rFonts w:ascii="Arial" w:hAnsi="Arial"/>
          <w:sz w:val="22"/>
        </w:rPr>
        <w:t xml:space="preserve"> – Regional/Local emergency event currently occurring.  This would be like the actual Ferguson Riots if you were located in the vicinity. </w:t>
      </w:r>
    </w:p>
    <w:p w14:paraId="44B33381" w14:textId="77777777" w:rsidR="00286AE8" w:rsidRPr="00A966B4" w:rsidRDefault="00286AE8" w:rsidP="00D40986">
      <w:pPr>
        <w:ind w:left="360"/>
        <w:rPr>
          <w:rFonts w:ascii="Arial" w:hAnsi="Arial"/>
          <w:sz w:val="22"/>
        </w:rPr>
      </w:pPr>
    </w:p>
    <w:p w14:paraId="0A07E32C" w14:textId="77777777" w:rsidR="00D40986" w:rsidRDefault="00D40986" w:rsidP="00D40986">
      <w:pPr>
        <w:ind w:left="360"/>
        <w:rPr>
          <w:rFonts w:ascii="Arial" w:hAnsi="Arial"/>
          <w:b/>
          <w:sz w:val="22"/>
        </w:rPr>
      </w:pPr>
    </w:p>
    <w:p w14:paraId="0A07E32D" w14:textId="77777777" w:rsidR="00D40986" w:rsidRPr="00D468BF" w:rsidRDefault="00D40986" w:rsidP="00D468BF">
      <w:pPr>
        <w:numPr>
          <w:ilvl w:val="0"/>
          <w:numId w:val="20"/>
        </w:numPr>
        <w:rPr>
          <w:rFonts w:ascii="Arial" w:hAnsi="Arial"/>
          <w:b/>
          <w:sz w:val="22"/>
          <w:u w:val="single"/>
        </w:rPr>
      </w:pPr>
      <w:r w:rsidRPr="00D468BF">
        <w:rPr>
          <w:rFonts w:ascii="Arial" w:hAnsi="Arial"/>
          <w:b/>
          <w:sz w:val="22"/>
          <w:u w:val="single"/>
        </w:rPr>
        <w:t>REFERENCES</w:t>
      </w:r>
    </w:p>
    <w:p w14:paraId="0A07E32E" w14:textId="6D062ECC" w:rsidR="00D40986" w:rsidRPr="00A966B4" w:rsidRDefault="00A966B4" w:rsidP="00D40986">
      <w:pPr>
        <w:ind w:left="360"/>
        <w:rPr>
          <w:rFonts w:ascii="Arial" w:hAnsi="Arial"/>
          <w:i/>
          <w:sz w:val="22"/>
        </w:rPr>
      </w:pPr>
      <w:r>
        <w:rPr>
          <w:rFonts w:ascii="Arial" w:hAnsi="Arial"/>
          <w:i/>
          <w:sz w:val="22"/>
        </w:rPr>
        <w:t>Refer to other internal SOPs where needed.</w:t>
      </w:r>
    </w:p>
    <w:p w14:paraId="0A07E32F" w14:textId="77777777" w:rsidR="00D40986" w:rsidRDefault="00D40986" w:rsidP="00D40986">
      <w:pPr>
        <w:rPr>
          <w:rFonts w:ascii="Arial" w:hAnsi="Arial"/>
          <w:b/>
          <w:sz w:val="22"/>
        </w:rPr>
      </w:pPr>
    </w:p>
    <w:p w14:paraId="0A07E330" w14:textId="77777777" w:rsidR="00D40986" w:rsidRDefault="00D40986" w:rsidP="00D468BF">
      <w:pPr>
        <w:numPr>
          <w:ilvl w:val="0"/>
          <w:numId w:val="20"/>
        </w:numPr>
        <w:rPr>
          <w:rFonts w:ascii="Arial" w:hAnsi="Arial"/>
          <w:b/>
          <w:sz w:val="22"/>
        </w:rPr>
      </w:pPr>
      <w:r w:rsidRPr="00D468BF">
        <w:rPr>
          <w:rFonts w:ascii="Arial" w:hAnsi="Arial"/>
          <w:b/>
          <w:sz w:val="22"/>
          <w:u w:val="single"/>
        </w:rPr>
        <w:t>ATTACHMENTS</w:t>
      </w:r>
    </w:p>
    <w:p w14:paraId="0A07E331" w14:textId="16DDCAA6" w:rsidR="00D40986" w:rsidRPr="008E4367" w:rsidRDefault="008E4367" w:rsidP="00D40986">
      <w:pPr>
        <w:ind w:left="360"/>
        <w:rPr>
          <w:rFonts w:ascii="Arial" w:hAnsi="Arial"/>
          <w:i/>
          <w:sz w:val="22"/>
        </w:rPr>
      </w:pPr>
      <w:r>
        <w:rPr>
          <w:rFonts w:ascii="Arial" w:hAnsi="Arial"/>
          <w:i/>
          <w:sz w:val="22"/>
        </w:rPr>
        <w:t>Attach maps, documents or other items as necessary.</w:t>
      </w:r>
    </w:p>
    <w:p w14:paraId="0A07E332" w14:textId="77777777" w:rsidR="00D40986" w:rsidRDefault="00D40986" w:rsidP="00D40986">
      <w:pPr>
        <w:ind w:left="360"/>
        <w:rPr>
          <w:rFonts w:ascii="Arial" w:hAnsi="Arial"/>
          <w:b/>
          <w:sz w:val="22"/>
        </w:rPr>
      </w:pPr>
    </w:p>
    <w:p w14:paraId="0A07E333" w14:textId="77777777" w:rsidR="00D40986" w:rsidRPr="00D468BF" w:rsidRDefault="00D40986" w:rsidP="00D468BF">
      <w:pPr>
        <w:numPr>
          <w:ilvl w:val="0"/>
          <w:numId w:val="20"/>
        </w:numPr>
        <w:rPr>
          <w:rFonts w:ascii="Arial" w:hAnsi="Arial"/>
          <w:b/>
          <w:sz w:val="22"/>
          <w:u w:val="single"/>
        </w:rPr>
      </w:pPr>
      <w:r w:rsidRPr="00D468BF">
        <w:rPr>
          <w:rFonts w:ascii="Arial" w:hAnsi="Arial"/>
          <w:b/>
          <w:sz w:val="22"/>
          <w:u w:val="single"/>
        </w:rPr>
        <w:t>REASONS FOR REVISION</w:t>
      </w:r>
    </w:p>
    <w:p w14:paraId="2FA0307A" w14:textId="29B508FE" w:rsidR="00212B00" w:rsidRDefault="00212B00" w:rsidP="00D40986">
      <w:pPr>
        <w:numPr>
          <w:ilvl w:val="0"/>
          <w:numId w:val="18"/>
        </w:numPr>
        <w:rPr>
          <w:rFonts w:ascii="Arial" w:hAnsi="Arial"/>
          <w:sz w:val="22"/>
        </w:rPr>
      </w:pPr>
      <w:r>
        <w:rPr>
          <w:rFonts w:ascii="Arial" w:hAnsi="Arial"/>
          <w:i/>
          <w:sz w:val="22"/>
        </w:rPr>
        <w:t>SOPs change frequently.  Ensure you use version control so that everyone has a verifiable updated copy.</w:t>
      </w:r>
    </w:p>
    <w:p w14:paraId="0A07E336" w14:textId="55703E26" w:rsidR="00D40986" w:rsidRDefault="00212B00" w:rsidP="00D40986">
      <w:pPr>
        <w:numPr>
          <w:ilvl w:val="0"/>
          <w:numId w:val="18"/>
        </w:numPr>
        <w:rPr>
          <w:rFonts w:ascii="Arial" w:hAnsi="Arial"/>
          <w:sz w:val="22"/>
        </w:rPr>
      </w:pPr>
      <w:r>
        <w:rPr>
          <w:rFonts w:ascii="Arial" w:hAnsi="Arial"/>
          <w:sz w:val="22"/>
        </w:rPr>
        <w:t xml:space="preserve">Example – N/A - </w:t>
      </w:r>
      <w:r w:rsidR="008E4367">
        <w:rPr>
          <w:rFonts w:ascii="Arial" w:hAnsi="Arial"/>
          <w:sz w:val="22"/>
        </w:rPr>
        <w:t>New Document</w:t>
      </w:r>
      <w:r w:rsidR="00D40986" w:rsidRPr="00696DB2">
        <w:rPr>
          <w:rFonts w:ascii="Arial" w:hAnsi="Arial"/>
          <w:sz w:val="22"/>
        </w:rPr>
        <w:t xml:space="preserve"> </w:t>
      </w:r>
    </w:p>
    <w:sectPr w:rsidR="00D40986" w:rsidSect="00D236F2">
      <w:headerReference w:type="default" r:id="rId11"/>
      <w:headerReference w:type="first" r:id="rId12"/>
      <w:pgSz w:w="12240" w:h="15840"/>
      <w:pgMar w:top="1440" w:right="810" w:bottom="1440"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7E339" w14:textId="77777777" w:rsidR="00DA5133" w:rsidRDefault="00DA5133" w:rsidP="00BB1317">
      <w:r>
        <w:separator/>
      </w:r>
    </w:p>
  </w:endnote>
  <w:endnote w:type="continuationSeparator" w:id="0">
    <w:p w14:paraId="0A07E33A" w14:textId="77777777" w:rsidR="00DA5133" w:rsidRDefault="00DA5133" w:rsidP="00BB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7E337" w14:textId="77777777" w:rsidR="00DA5133" w:rsidRDefault="00DA5133" w:rsidP="00BB1317">
      <w:r>
        <w:separator/>
      </w:r>
    </w:p>
  </w:footnote>
  <w:footnote w:type="continuationSeparator" w:id="0">
    <w:p w14:paraId="0A07E338" w14:textId="77777777" w:rsidR="00DA5133" w:rsidRDefault="00DA5133" w:rsidP="00BB1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E33B" w14:textId="6DF79815" w:rsidR="00BB1317" w:rsidRDefault="00316984" w:rsidP="00316984">
    <w:pPr>
      <w:pStyle w:val="Header"/>
      <w:tabs>
        <w:tab w:val="clear" w:pos="4680"/>
        <w:tab w:val="clear" w:pos="9360"/>
      </w:tabs>
      <w:jc w:val="right"/>
    </w:pPr>
    <w:r>
      <w:t xml:space="preserve">Standard Operating Procedure # </w:t>
    </w:r>
    <w:r w:rsidR="00212B00">
      <w:t>OPP-01</w:t>
    </w:r>
    <w:r w:rsidR="00D40986">
      <w:t xml:space="preserve"> Rev </w:t>
    </w:r>
    <w:r w:rsidR="00212B00">
      <w:t>0</w:t>
    </w:r>
  </w:p>
  <w:p w14:paraId="0A07E33C" w14:textId="77777777" w:rsidR="00316984" w:rsidRDefault="00316984" w:rsidP="00316984">
    <w:pPr>
      <w:pStyle w:val="Header"/>
      <w:tabs>
        <w:tab w:val="clear" w:pos="4680"/>
        <w:tab w:val="clear" w:pos="9360"/>
      </w:tabs>
      <w:jc w:val="right"/>
    </w:pPr>
    <w:r>
      <w:t xml:space="preserve">Page </w:t>
    </w:r>
    <w:r w:rsidR="009F48E9">
      <w:fldChar w:fldCharType="begin"/>
    </w:r>
    <w:r>
      <w:instrText xml:space="preserve"> PAGE   \* MERGEFORMAT </w:instrText>
    </w:r>
    <w:r w:rsidR="009F48E9">
      <w:fldChar w:fldCharType="separate"/>
    </w:r>
    <w:r w:rsidR="00534ED4">
      <w:rPr>
        <w:noProof/>
      </w:rPr>
      <w:t>2</w:t>
    </w:r>
    <w:r w:rsidR="009F48E9">
      <w:rPr>
        <w:noProof/>
      </w:rPr>
      <w:fldChar w:fldCharType="end"/>
    </w:r>
    <w:r>
      <w:rPr>
        <w:noProof/>
      </w:rPr>
      <w:t xml:space="preserve"> of </w:t>
    </w:r>
    <w:fldSimple w:instr=" NUMPAGES   \* MERGEFORMAT ">
      <w:r w:rsidR="00534ED4">
        <w:rPr>
          <w:noProof/>
        </w:rPr>
        <w:t>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69"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29"/>
      <w:gridCol w:w="1203"/>
      <w:gridCol w:w="3026"/>
      <w:gridCol w:w="4283"/>
    </w:tblGrid>
    <w:tr w:rsidR="00316984" w:rsidRPr="00A13865" w14:paraId="0A07E340" w14:textId="77777777" w:rsidTr="00212B00">
      <w:trPr>
        <w:trHeight w:val="899"/>
      </w:trPr>
      <w:tc>
        <w:tcPr>
          <w:tcW w:w="2357" w:type="dxa"/>
          <w:gridSpan w:val="2"/>
          <w:tcBorders>
            <w:bottom w:val="threeDEngrave" w:sz="24" w:space="0" w:color="E36C0A" w:themeColor="accent6" w:themeShade="BF"/>
          </w:tcBorders>
          <w:vAlign w:val="center"/>
        </w:tcPr>
        <w:p w14:paraId="0A07E33D" w14:textId="35FA18A6" w:rsidR="00316984" w:rsidRPr="00B62412" w:rsidRDefault="00D236F2" w:rsidP="000307CB">
          <w:pPr>
            <w:pStyle w:val="Header"/>
            <w:jc w:val="center"/>
            <w:rPr>
              <w:i/>
              <w:color w:val="808080" w:themeColor="background1" w:themeShade="80"/>
              <w:sz w:val="36"/>
              <w:szCs w:val="36"/>
            </w:rPr>
          </w:pPr>
          <w:r>
            <w:rPr>
              <w:i/>
              <w:noProof/>
              <w:color w:val="808080" w:themeColor="background1" w:themeShade="80"/>
              <w:sz w:val="36"/>
              <w:szCs w:val="36"/>
            </w:rPr>
            <w:drawing>
              <wp:inline distT="0" distB="0" distL="0" distR="0" wp14:anchorId="569066E7" wp14:editId="5A5CCA4C">
                <wp:extent cx="1582302" cy="58163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Point-Boarder.jpg"/>
                        <pic:cNvPicPr/>
                      </pic:nvPicPr>
                      <pic:blipFill>
                        <a:blip r:embed="rId1">
                          <a:extLst>
                            <a:ext uri="{28A0092B-C50C-407E-A947-70E740481C1C}">
                              <a14:useLocalDpi xmlns:a14="http://schemas.microsoft.com/office/drawing/2010/main" val="0"/>
                            </a:ext>
                          </a:extLst>
                        </a:blip>
                        <a:stretch>
                          <a:fillRect/>
                        </a:stretch>
                      </pic:blipFill>
                      <pic:spPr>
                        <a:xfrm>
                          <a:off x="0" y="0"/>
                          <a:ext cx="1618307" cy="594866"/>
                        </a:xfrm>
                        <a:prstGeom prst="rect">
                          <a:avLst/>
                        </a:prstGeom>
                      </pic:spPr>
                    </pic:pic>
                  </a:graphicData>
                </a:graphic>
              </wp:inline>
            </w:drawing>
          </w:r>
        </w:p>
      </w:tc>
      <w:tc>
        <w:tcPr>
          <w:tcW w:w="8512" w:type="dxa"/>
          <w:gridSpan w:val="3"/>
          <w:tcBorders>
            <w:bottom w:val="threeDEngrave" w:sz="24" w:space="0" w:color="E36C0A" w:themeColor="accent6" w:themeShade="BF"/>
            <w:right w:val="single" w:sz="4" w:space="0" w:color="E36C0A" w:themeColor="accent6" w:themeShade="BF"/>
          </w:tcBorders>
        </w:tcPr>
        <w:p w14:paraId="0A07E33E" w14:textId="31AF1437" w:rsidR="00316984" w:rsidRPr="00CF239C" w:rsidRDefault="00D236F2" w:rsidP="000307CB">
          <w:pPr>
            <w:pStyle w:val="Header"/>
            <w:jc w:val="right"/>
            <w:rPr>
              <w:rFonts w:ascii="Century Gothic" w:hAnsi="Century Gothic"/>
              <w:b/>
              <w:color w:val="595959" w:themeColor="text1" w:themeTint="A6"/>
              <w:sz w:val="32"/>
              <w:szCs w:val="32"/>
            </w:rPr>
          </w:pPr>
          <w:r>
            <w:rPr>
              <w:rFonts w:ascii="Century Gothic" w:hAnsi="Century Gothic"/>
              <w:b/>
              <w:color w:val="595959" w:themeColor="text1" w:themeTint="A6"/>
              <w:sz w:val="32"/>
              <w:szCs w:val="32"/>
            </w:rPr>
            <w:t>COMMUNICATIONS</w:t>
          </w:r>
        </w:p>
        <w:p w14:paraId="0A07E33F" w14:textId="77777777" w:rsidR="00316984" w:rsidRPr="00A13865" w:rsidRDefault="00316984" w:rsidP="000307CB">
          <w:pPr>
            <w:pStyle w:val="Header"/>
            <w:jc w:val="right"/>
            <w:rPr>
              <w:sz w:val="32"/>
              <w:szCs w:val="32"/>
            </w:rPr>
          </w:pPr>
          <w:r w:rsidRPr="00CF239C">
            <w:rPr>
              <w:rFonts w:ascii="Century Gothic" w:hAnsi="Century Gothic"/>
              <w:color w:val="595959" w:themeColor="text1" w:themeTint="A6"/>
              <w:sz w:val="32"/>
              <w:szCs w:val="32"/>
            </w:rPr>
            <w:t>Standard Operating Procedure (SOP)</w:t>
          </w:r>
        </w:p>
      </w:tc>
    </w:tr>
    <w:tr w:rsidR="00316984" w:rsidRPr="00A1742C" w14:paraId="0A07E34D" w14:textId="77777777" w:rsidTr="00212B00">
      <w:trPr>
        <w:trHeight w:val="1059"/>
      </w:trPr>
      <w:tc>
        <w:tcPr>
          <w:tcW w:w="6586" w:type="dxa"/>
          <w:gridSpan w:val="4"/>
          <w:tcBorders>
            <w:top w:val="threeDEngrave" w:sz="24" w:space="0" w:color="E36C0A" w:themeColor="accent6" w:themeShade="BF"/>
            <w:left w:val="single" w:sz="4" w:space="0" w:color="E36C0A" w:themeColor="accent6" w:themeShade="BF"/>
            <w:right w:val="single" w:sz="4" w:space="0" w:color="E36C0A" w:themeColor="accent6" w:themeShade="BF"/>
          </w:tcBorders>
          <w:vAlign w:val="center"/>
        </w:tcPr>
        <w:p w14:paraId="0A07E341" w14:textId="2DDD4EB3" w:rsidR="00316984" w:rsidRPr="00D236F2" w:rsidRDefault="00316984" w:rsidP="00365ADC">
          <w:pPr>
            <w:pStyle w:val="Header"/>
            <w:rPr>
              <w:rFonts w:asciiTheme="minorHAnsi" w:hAnsiTheme="minorHAnsi" w:cstheme="minorHAnsi"/>
              <w:b/>
              <w:color w:val="808080" w:themeColor="background1" w:themeShade="80"/>
              <w:sz w:val="22"/>
              <w:u w:val="single"/>
            </w:rPr>
          </w:pPr>
          <w:r w:rsidRPr="00D236F2">
            <w:rPr>
              <w:rFonts w:asciiTheme="minorHAnsi" w:hAnsiTheme="minorHAnsi" w:cstheme="minorHAnsi"/>
              <w:b/>
              <w:sz w:val="22"/>
              <w:u w:val="single"/>
            </w:rPr>
            <w:t>Title</w:t>
          </w:r>
          <w:r w:rsidRPr="00D236F2">
            <w:rPr>
              <w:rFonts w:asciiTheme="minorHAnsi" w:hAnsiTheme="minorHAnsi" w:cstheme="minorHAnsi"/>
              <w:sz w:val="22"/>
              <w:u w:val="single"/>
            </w:rPr>
            <w:t xml:space="preserve"> </w:t>
          </w:r>
          <w:r w:rsidR="00D236F2" w:rsidRPr="00D236F2">
            <w:rPr>
              <w:rFonts w:asciiTheme="minorHAnsi" w:hAnsiTheme="minorHAnsi" w:cstheme="minorHAnsi"/>
              <w:sz w:val="22"/>
              <w:u w:val="single"/>
            </w:rPr>
            <w:t xml:space="preserve">– </w:t>
          </w:r>
          <w:r w:rsidR="00365ADC">
            <w:rPr>
              <w:rFonts w:asciiTheme="minorHAnsi" w:hAnsiTheme="minorHAnsi" w:cstheme="minorHAnsi"/>
              <w:sz w:val="22"/>
              <w:u w:val="single"/>
            </w:rPr>
            <w:t>Team</w:t>
          </w:r>
          <w:r w:rsidR="00D236F2" w:rsidRPr="00D236F2">
            <w:rPr>
              <w:rFonts w:asciiTheme="minorHAnsi" w:hAnsiTheme="minorHAnsi" w:cstheme="minorHAnsi"/>
              <w:sz w:val="22"/>
              <w:u w:val="single"/>
            </w:rPr>
            <w:t xml:space="preserve"> Communication Plan</w:t>
          </w:r>
        </w:p>
      </w:tc>
      <w:tc>
        <w:tcPr>
          <w:tcW w:w="4283" w:type="dxa"/>
          <w:vMerge w:val="restart"/>
          <w:tcBorders>
            <w:top w:val="threeDEngrave" w:sz="2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59165478" w14:textId="27DF2085" w:rsidR="00D236F2" w:rsidRPr="00A1742C" w:rsidRDefault="00D236F2" w:rsidP="00D236F2">
          <w:pPr>
            <w:pStyle w:val="Header"/>
            <w:rPr>
              <w:rFonts w:asciiTheme="minorHAnsi" w:hAnsiTheme="minorHAnsi" w:cstheme="minorHAnsi"/>
              <w:sz w:val="22"/>
            </w:rPr>
          </w:pPr>
          <w:r w:rsidRPr="00A1742C">
            <w:rPr>
              <w:rFonts w:asciiTheme="minorHAnsi" w:hAnsiTheme="minorHAnsi" w:cstheme="minorHAnsi"/>
              <w:b/>
              <w:sz w:val="22"/>
            </w:rPr>
            <w:t>Issue Date</w:t>
          </w:r>
          <w:r w:rsidRPr="00A1742C">
            <w:rPr>
              <w:rFonts w:asciiTheme="minorHAnsi" w:hAnsiTheme="minorHAnsi" w:cstheme="minorHAnsi"/>
              <w:sz w:val="22"/>
            </w:rPr>
            <w:t xml:space="preserve"> </w:t>
          </w:r>
          <w:r>
            <w:rPr>
              <w:rFonts w:asciiTheme="minorHAnsi" w:hAnsiTheme="minorHAnsi" w:cstheme="minorHAnsi"/>
              <w:sz w:val="22"/>
            </w:rPr>
            <w:t>01</w:t>
          </w:r>
          <w:r w:rsidRPr="00A1742C">
            <w:rPr>
              <w:rFonts w:asciiTheme="minorHAnsi" w:hAnsiTheme="minorHAnsi" w:cstheme="minorHAnsi"/>
              <w:sz w:val="22"/>
            </w:rPr>
            <w:t xml:space="preserve"> </w:t>
          </w:r>
          <w:r>
            <w:rPr>
              <w:rFonts w:asciiTheme="minorHAnsi" w:hAnsiTheme="minorHAnsi" w:cstheme="minorHAnsi"/>
              <w:sz w:val="22"/>
            </w:rPr>
            <w:t>Dec</w:t>
          </w:r>
          <w:r w:rsidRPr="00A1742C">
            <w:rPr>
              <w:rFonts w:asciiTheme="minorHAnsi" w:hAnsiTheme="minorHAnsi" w:cstheme="minorHAnsi"/>
              <w:sz w:val="22"/>
            </w:rPr>
            <w:t xml:space="preserve"> 201</w:t>
          </w:r>
          <w:r>
            <w:rPr>
              <w:rFonts w:asciiTheme="minorHAnsi" w:hAnsiTheme="minorHAnsi" w:cstheme="minorHAnsi"/>
              <w:sz w:val="22"/>
            </w:rPr>
            <w:t>4</w:t>
          </w:r>
        </w:p>
        <w:p w14:paraId="48B3771B" w14:textId="375153B2" w:rsidR="00D236F2" w:rsidRPr="00A1742C" w:rsidRDefault="00D236F2" w:rsidP="00D236F2">
          <w:pPr>
            <w:pStyle w:val="Header"/>
            <w:rPr>
              <w:rFonts w:asciiTheme="minorHAnsi" w:hAnsiTheme="minorHAnsi" w:cstheme="minorHAnsi"/>
              <w:sz w:val="22"/>
            </w:rPr>
          </w:pPr>
          <w:r w:rsidRPr="00A1742C">
            <w:rPr>
              <w:rFonts w:asciiTheme="minorHAnsi" w:hAnsiTheme="minorHAnsi" w:cstheme="minorHAnsi"/>
              <w:b/>
              <w:sz w:val="22"/>
            </w:rPr>
            <w:t>Effective Date</w:t>
          </w:r>
          <w:r w:rsidRPr="00A1742C">
            <w:rPr>
              <w:rFonts w:asciiTheme="minorHAnsi" w:hAnsiTheme="minorHAnsi" w:cstheme="minorHAnsi"/>
              <w:sz w:val="22"/>
            </w:rPr>
            <w:t xml:space="preserve"> 01 Jan 201</w:t>
          </w:r>
          <w:r>
            <w:rPr>
              <w:rFonts w:asciiTheme="minorHAnsi" w:hAnsiTheme="minorHAnsi" w:cstheme="minorHAnsi"/>
              <w:sz w:val="22"/>
            </w:rPr>
            <w:t>5</w:t>
          </w:r>
        </w:p>
        <w:p w14:paraId="0A07E34C" w14:textId="27ED15C9" w:rsidR="00D236F2" w:rsidRPr="00D236F2" w:rsidRDefault="00D236F2" w:rsidP="00D236F2">
          <w:pPr>
            <w:pStyle w:val="Header"/>
            <w:rPr>
              <w:rFonts w:asciiTheme="minorHAnsi" w:hAnsiTheme="minorHAnsi" w:cstheme="minorHAnsi"/>
              <w:b/>
              <w:sz w:val="22"/>
            </w:rPr>
          </w:pPr>
          <w:r w:rsidRPr="00A1742C">
            <w:rPr>
              <w:rFonts w:asciiTheme="minorHAnsi" w:hAnsiTheme="minorHAnsi" w:cstheme="minorHAnsi"/>
              <w:sz w:val="22"/>
            </w:rPr>
            <w:t xml:space="preserve">Page 1 of </w:t>
          </w:r>
          <w:r w:rsidRPr="00A1742C">
            <w:rPr>
              <w:rFonts w:asciiTheme="minorHAnsi" w:hAnsiTheme="minorHAnsi" w:cstheme="minorHAnsi"/>
              <w:sz w:val="22"/>
            </w:rPr>
            <w:fldChar w:fldCharType="begin"/>
          </w:r>
          <w:r w:rsidRPr="00A1742C">
            <w:rPr>
              <w:rFonts w:asciiTheme="minorHAnsi" w:hAnsiTheme="minorHAnsi" w:cstheme="minorHAnsi"/>
              <w:sz w:val="22"/>
            </w:rPr>
            <w:instrText xml:space="preserve"> NUMPAGES   \* MERGEFORMAT </w:instrText>
          </w:r>
          <w:r w:rsidRPr="00A1742C">
            <w:rPr>
              <w:rFonts w:asciiTheme="minorHAnsi" w:hAnsiTheme="minorHAnsi" w:cstheme="minorHAnsi"/>
              <w:sz w:val="22"/>
            </w:rPr>
            <w:fldChar w:fldCharType="separate"/>
          </w:r>
          <w:r w:rsidR="00534ED4">
            <w:rPr>
              <w:rFonts w:asciiTheme="minorHAnsi" w:hAnsiTheme="minorHAnsi" w:cstheme="minorHAnsi"/>
              <w:noProof/>
              <w:sz w:val="22"/>
            </w:rPr>
            <w:t>2</w:t>
          </w:r>
          <w:r w:rsidRPr="00A1742C">
            <w:rPr>
              <w:rFonts w:asciiTheme="minorHAnsi" w:hAnsiTheme="minorHAnsi" w:cstheme="minorHAnsi"/>
              <w:noProof/>
              <w:sz w:val="22"/>
            </w:rPr>
            <w:fldChar w:fldCharType="end"/>
          </w:r>
        </w:p>
      </w:tc>
    </w:tr>
    <w:tr w:rsidR="00316984" w:rsidRPr="00A1742C" w14:paraId="0A07E352" w14:textId="77777777" w:rsidTr="00212B00">
      <w:trPr>
        <w:trHeight w:val="330"/>
      </w:trPr>
      <w:tc>
        <w:tcPr>
          <w:tcW w:w="1728" w:type="dxa"/>
          <w:tcBorders>
            <w:left w:val="single" w:sz="6" w:space="0" w:color="0070C0"/>
            <w:bottom w:val="single" w:sz="4" w:space="0" w:color="E36C0A" w:themeColor="accent6" w:themeShade="BF"/>
          </w:tcBorders>
          <w:vAlign w:val="center"/>
        </w:tcPr>
        <w:p w14:paraId="0A07E34E" w14:textId="587F7D58" w:rsidR="00316984" w:rsidRPr="00A1742C" w:rsidRDefault="00316984" w:rsidP="00D236F2">
          <w:pPr>
            <w:pStyle w:val="Header"/>
            <w:rPr>
              <w:rFonts w:asciiTheme="minorHAnsi" w:hAnsiTheme="minorHAnsi" w:cstheme="minorHAnsi"/>
              <w:b/>
              <w:color w:val="808080" w:themeColor="background1" w:themeShade="80"/>
              <w:sz w:val="22"/>
            </w:rPr>
          </w:pPr>
          <w:r w:rsidRPr="00A1742C">
            <w:rPr>
              <w:rFonts w:asciiTheme="minorHAnsi" w:hAnsiTheme="minorHAnsi" w:cstheme="minorHAnsi"/>
              <w:b/>
              <w:sz w:val="22"/>
            </w:rPr>
            <w:t xml:space="preserve">SOP # </w:t>
          </w:r>
          <w:r w:rsidR="00D236F2">
            <w:rPr>
              <w:rFonts w:asciiTheme="minorHAnsi" w:hAnsiTheme="minorHAnsi" w:cstheme="minorHAnsi"/>
              <w:sz w:val="22"/>
            </w:rPr>
            <w:t>OPP-01</w:t>
          </w:r>
        </w:p>
      </w:tc>
      <w:tc>
        <w:tcPr>
          <w:tcW w:w="1832" w:type="dxa"/>
          <w:gridSpan w:val="2"/>
          <w:tcBorders>
            <w:bottom w:val="single" w:sz="4" w:space="0" w:color="E36C0A" w:themeColor="accent6" w:themeShade="BF"/>
            <w:right w:val="single" w:sz="4" w:space="0" w:color="E36C0A" w:themeColor="accent6" w:themeShade="BF"/>
          </w:tcBorders>
          <w:vAlign w:val="center"/>
        </w:tcPr>
        <w:p w14:paraId="0A07E34F" w14:textId="2AD7961F" w:rsidR="00316984" w:rsidRPr="00A1742C" w:rsidRDefault="00316984" w:rsidP="00D236F2">
          <w:pPr>
            <w:pStyle w:val="Header"/>
            <w:rPr>
              <w:rFonts w:asciiTheme="minorHAnsi" w:hAnsiTheme="minorHAnsi" w:cstheme="minorHAnsi"/>
              <w:color w:val="808080" w:themeColor="background1" w:themeShade="80"/>
              <w:sz w:val="22"/>
            </w:rPr>
          </w:pPr>
          <w:r w:rsidRPr="00A1742C">
            <w:rPr>
              <w:rFonts w:asciiTheme="minorHAnsi" w:hAnsiTheme="minorHAnsi" w:cstheme="minorHAnsi"/>
              <w:b/>
              <w:sz w:val="22"/>
            </w:rPr>
            <w:t>Rev</w:t>
          </w:r>
          <w:r w:rsidR="00D236F2">
            <w:rPr>
              <w:rFonts w:asciiTheme="minorHAnsi" w:hAnsiTheme="minorHAnsi" w:cstheme="minorHAnsi"/>
              <w:b/>
              <w:sz w:val="22"/>
            </w:rPr>
            <w:t>ision:</w:t>
          </w:r>
          <w:r w:rsidRPr="00A1742C">
            <w:rPr>
              <w:rFonts w:asciiTheme="minorHAnsi" w:hAnsiTheme="minorHAnsi" w:cstheme="minorHAnsi"/>
              <w:b/>
              <w:sz w:val="22"/>
            </w:rPr>
            <w:t xml:space="preserve"> </w:t>
          </w:r>
          <w:r w:rsidR="00D236F2">
            <w:rPr>
              <w:rFonts w:asciiTheme="minorHAnsi" w:hAnsiTheme="minorHAnsi" w:cstheme="minorHAnsi"/>
              <w:sz w:val="22"/>
            </w:rPr>
            <w:t>New</w:t>
          </w:r>
          <w:r w:rsidR="00212B00">
            <w:rPr>
              <w:rFonts w:asciiTheme="minorHAnsi" w:hAnsiTheme="minorHAnsi" w:cstheme="minorHAnsi"/>
              <w:sz w:val="22"/>
            </w:rPr>
            <w:t xml:space="preserve"> (0)</w:t>
          </w:r>
        </w:p>
      </w:tc>
      <w:tc>
        <w:tcPr>
          <w:tcW w:w="3026" w:type="dxa"/>
          <w:tcBorders>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0A07E350" w14:textId="0CC0808B" w:rsidR="00316984" w:rsidRPr="00A1742C" w:rsidRDefault="00316984" w:rsidP="00D236F2">
          <w:pPr>
            <w:pStyle w:val="Header"/>
            <w:rPr>
              <w:rFonts w:asciiTheme="minorHAnsi" w:hAnsiTheme="minorHAnsi" w:cstheme="minorHAnsi"/>
              <w:color w:val="808080" w:themeColor="background1" w:themeShade="80"/>
              <w:sz w:val="22"/>
            </w:rPr>
          </w:pPr>
          <w:r w:rsidRPr="00A1742C">
            <w:rPr>
              <w:rFonts w:asciiTheme="minorHAnsi" w:hAnsiTheme="minorHAnsi" w:cstheme="minorHAnsi"/>
              <w:b/>
              <w:sz w:val="22"/>
            </w:rPr>
            <w:t>Owner</w:t>
          </w:r>
          <w:r w:rsidR="00D236F2">
            <w:rPr>
              <w:rFonts w:asciiTheme="minorHAnsi" w:hAnsiTheme="minorHAnsi" w:cstheme="minorHAnsi"/>
              <w:b/>
              <w:sz w:val="22"/>
            </w:rPr>
            <w:t>:</w:t>
          </w:r>
          <w:r w:rsidRPr="00A1742C">
            <w:rPr>
              <w:rFonts w:asciiTheme="minorHAnsi" w:hAnsiTheme="minorHAnsi" w:cstheme="minorHAnsi"/>
              <w:sz w:val="22"/>
            </w:rPr>
            <w:t xml:space="preserve"> </w:t>
          </w:r>
          <w:r w:rsidR="00D236F2">
            <w:rPr>
              <w:rFonts w:asciiTheme="minorHAnsi" w:hAnsiTheme="minorHAnsi" w:cstheme="minorHAnsi"/>
              <w:i/>
              <w:sz w:val="22"/>
            </w:rPr>
            <w:t>Name  here</w:t>
          </w:r>
        </w:p>
      </w:tc>
      <w:tc>
        <w:tcPr>
          <w:tcW w:w="4283" w:type="dxa"/>
          <w:vMerge/>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0A07E351" w14:textId="77777777" w:rsidR="00316984" w:rsidRPr="00A1742C" w:rsidRDefault="00316984" w:rsidP="000307CB">
          <w:pPr>
            <w:pStyle w:val="Header"/>
            <w:jc w:val="right"/>
            <w:rPr>
              <w:rFonts w:asciiTheme="minorHAnsi" w:hAnsiTheme="minorHAnsi" w:cstheme="minorHAnsi"/>
              <w:b/>
              <w:color w:val="808080" w:themeColor="background1" w:themeShade="80"/>
              <w:sz w:val="22"/>
            </w:rPr>
          </w:pPr>
        </w:p>
      </w:tc>
    </w:tr>
  </w:tbl>
  <w:p w14:paraId="0A07E363" w14:textId="77777777" w:rsidR="00316984" w:rsidRDefault="00316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D60"/>
    <w:multiLevelType w:val="singleLevel"/>
    <w:tmpl w:val="23D625F6"/>
    <w:lvl w:ilvl="0">
      <w:start w:val="3"/>
      <w:numFmt w:val="decimal"/>
      <w:lvlText w:val="%1.0"/>
      <w:legacy w:legacy="1" w:legacySpace="0" w:legacyIndent="360"/>
      <w:lvlJc w:val="left"/>
      <w:rPr>
        <w:rFonts w:cs="Times New Roman"/>
      </w:rPr>
    </w:lvl>
  </w:abstractNum>
  <w:abstractNum w:abstractNumId="1">
    <w:nsid w:val="10D3248D"/>
    <w:multiLevelType w:val="multilevel"/>
    <w:tmpl w:val="E01AD518"/>
    <w:lvl w:ilvl="0">
      <w:start w:val="5"/>
      <w:numFmt w:val="decimal"/>
      <w:lvlText w:val="%1.0"/>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2">
    <w:nsid w:val="12A4643A"/>
    <w:multiLevelType w:val="hybridMultilevel"/>
    <w:tmpl w:val="A4B65E64"/>
    <w:lvl w:ilvl="0" w:tplc="19D6A12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8D00E0"/>
    <w:multiLevelType w:val="singleLevel"/>
    <w:tmpl w:val="6C9E6268"/>
    <w:lvl w:ilvl="0">
      <w:start w:val="1"/>
      <w:numFmt w:val="decimal"/>
      <w:lvlText w:val="%1.0"/>
      <w:legacy w:legacy="1" w:legacySpace="0" w:legacyIndent="360"/>
      <w:lvlJc w:val="left"/>
      <w:rPr>
        <w:rFonts w:cs="Times New Roman"/>
      </w:rPr>
    </w:lvl>
  </w:abstractNum>
  <w:abstractNum w:abstractNumId="4">
    <w:nsid w:val="20CA22E5"/>
    <w:multiLevelType w:val="hybridMultilevel"/>
    <w:tmpl w:val="CEB0C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DD300E"/>
    <w:multiLevelType w:val="hybridMultilevel"/>
    <w:tmpl w:val="A5C2B4A2"/>
    <w:lvl w:ilvl="0" w:tplc="8AB022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02FEC"/>
    <w:multiLevelType w:val="hybridMultilevel"/>
    <w:tmpl w:val="7E46B544"/>
    <w:lvl w:ilvl="0" w:tplc="04090001">
      <w:start w:val="1"/>
      <w:numFmt w:val="bullet"/>
      <w:lvlText w:val=""/>
      <w:lvlJc w:val="left"/>
      <w:pPr>
        <w:tabs>
          <w:tab w:val="num" w:pos="220"/>
        </w:tabs>
        <w:ind w:left="220" w:hanging="360"/>
      </w:pPr>
      <w:rPr>
        <w:rFonts w:ascii="Symbol" w:hAnsi="Symbol" w:hint="default"/>
      </w:rPr>
    </w:lvl>
    <w:lvl w:ilvl="1" w:tplc="04090003" w:tentative="1">
      <w:start w:val="1"/>
      <w:numFmt w:val="bullet"/>
      <w:lvlText w:val="o"/>
      <w:lvlJc w:val="left"/>
      <w:pPr>
        <w:tabs>
          <w:tab w:val="num" w:pos="940"/>
        </w:tabs>
        <w:ind w:left="940" w:hanging="360"/>
      </w:pPr>
      <w:rPr>
        <w:rFonts w:ascii="Courier New" w:hAnsi="Courier New" w:hint="default"/>
      </w:rPr>
    </w:lvl>
    <w:lvl w:ilvl="2" w:tplc="04090005" w:tentative="1">
      <w:start w:val="1"/>
      <w:numFmt w:val="bullet"/>
      <w:lvlText w:val=""/>
      <w:lvlJc w:val="left"/>
      <w:pPr>
        <w:tabs>
          <w:tab w:val="num" w:pos="1660"/>
        </w:tabs>
        <w:ind w:left="1660" w:hanging="360"/>
      </w:pPr>
      <w:rPr>
        <w:rFonts w:ascii="Wingdings" w:hAnsi="Wingdings" w:hint="default"/>
      </w:rPr>
    </w:lvl>
    <w:lvl w:ilvl="3" w:tplc="04090001" w:tentative="1">
      <w:start w:val="1"/>
      <w:numFmt w:val="bullet"/>
      <w:lvlText w:val=""/>
      <w:lvlJc w:val="left"/>
      <w:pPr>
        <w:tabs>
          <w:tab w:val="num" w:pos="2380"/>
        </w:tabs>
        <w:ind w:left="2380" w:hanging="360"/>
      </w:pPr>
      <w:rPr>
        <w:rFonts w:ascii="Symbol" w:hAnsi="Symbol" w:hint="default"/>
      </w:rPr>
    </w:lvl>
    <w:lvl w:ilvl="4" w:tplc="04090003" w:tentative="1">
      <w:start w:val="1"/>
      <w:numFmt w:val="bullet"/>
      <w:lvlText w:val="o"/>
      <w:lvlJc w:val="left"/>
      <w:pPr>
        <w:tabs>
          <w:tab w:val="num" w:pos="3100"/>
        </w:tabs>
        <w:ind w:left="3100" w:hanging="360"/>
      </w:pPr>
      <w:rPr>
        <w:rFonts w:ascii="Courier New" w:hAnsi="Courier New" w:hint="default"/>
      </w:rPr>
    </w:lvl>
    <w:lvl w:ilvl="5" w:tplc="04090005" w:tentative="1">
      <w:start w:val="1"/>
      <w:numFmt w:val="bullet"/>
      <w:lvlText w:val=""/>
      <w:lvlJc w:val="left"/>
      <w:pPr>
        <w:tabs>
          <w:tab w:val="num" w:pos="3820"/>
        </w:tabs>
        <w:ind w:left="3820" w:hanging="360"/>
      </w:pPr>
      <w:rPr>
        <w:rFonts w:ascii="Wingdings" w:hAnsi="Wingdings" w:hint="default"/>
      </w:rPr>
    </w:lvl>
    <w:lvl w:ilvl="6" w:tplc="04090001" w:tentative="1">
      <w:start w:val="1"/>
      <w:numFmt w:val="bullet"/>
      <w:lvlText w:val=""/>
      <w:lvlJc w:val="left"/>
      <w:pPr>
        <w:tabs>
          <w:tab w:val="num" w:pos="4540"/>
        </w:tabs>
        <w:ind w:left="4540" w:hanging="360"/>
      </w:pPr>
      <w:rPr>
        <w:rFonts w:ascii="Symbol" w:hAnsi="Symbol" w:hint="default"/>
      </w:rPr>
    </w:lvl>
    <w:lvl w:ilvl="7" w:tplc="04090003" w:tentative="1">
      <w:start w:val="1"/>
      <w:numFmt w:val="bullet"/>
      <w:lvlText w:val="o"/>
      <w:lvlJc w:val="left"/>
      <w:pPr>
        <w:tabs>
          <w:tab w:val="num" w:pos="5260"/>
        </w:tabs>
        <w:ind w:left="5260" w:hanging="360"/>
      </w:pPr>
      <w:rPr>
        <w:rFonts w:ascii="Courier New" w:hAnsi="Courier New" w:hint="default"/>
      </w:rPr>
    </w:lvl>
    <w:lvl w:ilvl="8" w:tplc="04090005" w:tentative="1">
      <w:start w:val="1"/>
      <w:numFmt w:val="bullet"/>
      <w:lvlText w:val=""/>
      <w:lvlJc w:val="left"/>
      <w:pPr>
        <w:tabs>
          <w:tab w:val="num" w:pos="5980"/>
        </w:tabs>
        <w:ind w:left="5980" w:hanging="360"/>
      </w:pPr>
      <w:rPr>
        <w:rFonts w:ascii="Wingdings" w:hAnsi="Wingdings" w:hint="default"/>
      </w:rPr>
    </w:lvl>
  </w:abstractNum>
  <w:abstractNum w:abstractNumId="7">
    <w:nsid w:val="3B1301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503820"/>
    <w:multiLevelType w:val="singleLevel"/>
    <w:tmpl w:val="DFE290A4"/>
    <w:lvl w:ilvl="0">
      <w:start w:val="1"/>
      <w:numFmt w:val="decimal"/>
      <w:lvlText w:val="4.%1"/>
      <w:legacy w:legacy="1" w:legacySpace="0" w:legacyIndent="360"/>
      <w:lvlJc w:val="left"/>
      <w:pPr>
        <w:ind w:left="794" w:hanging="360"/>
      </w:pPr>
      <w:rPr>
        <w:rFonts w:cs="Times New Roman"/>
        <w:b/>
        <w:i w:val="0"/>
      </w:rPr>
    </w:lvl>
  </w:abstractNum>
  <w:abstractNum w:abstractNumId="9">
    <w:nsid w:val="499E04CE"/>
    <w:multiLevelType w:val="singleLevel"/>
    <w:tmpl w:val="46E424DE"/>
    <w:lvl w:ilvl="0">
      <w:start w:val="7"/>
      <w:numFmt w:val="decimal"/>
      <w:lvlText w:val="%1.0"/>
      <w:legacy w:legacy="1" w:legacySpace="0" w:legacyIndent="360"/>
      <w:lvlJc w:val="left"/>
      <w:pPr>
        <w:ind w:left="360" w:hanging="360"/>
      </w:pPr>
    </w:lvl>
  </w:abstractNum>
  <w:abstractNum w:abstractNumId="10">
    <w:nsid w:val="4DAB5AEA"/>
    <w:multiLevelType w:val="hybridMultilevel"/>
    <w:tmpl w:val="CE2E3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CA5A46"/>
    <w:multiLevelType w:val="hybridMultilevel"/>
    <w:tmpl w:val="241E0F60"/>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2">
    <w:nsid w:val="59CD688F"/>
    <w:multiLevelType w:val="multilevel"/>
    <w:tmpl w:val="01B49C9A"/>
    <w:lvl w:ilvl="0">
      <w:start w:val="4"/>
      <w:numFmt w:val="none"/>
      <w:lvlText w:val="4.7"/>
      <w:lvlJc w:val="left"/>
      <w:pPr>
        <w:tabs>
          <w:tab w:val="num" w:pos="360"/>
        </w:tabs>
        <w:ind w:left="360" w:hanging="360"/>
      </w:pPr>
      <w:rPr>
        <w:rFonts w:cs="Times New Roman" w:hint="default"/>
      </w:rPr>
    </w:lvl>
    <w:lvl w:ilvl="1">
      <w:start w:val="2"/>
      <w:numFmt w:val="none"/>
      <w:lvlText w:val="4.7"/>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D1822A7"/>
    <w:multiLevelType w:val="hybridMultilevel"/>
    <w:tmpl w:val="58422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CB6E83"/>
    <w:multiLevelType w:val="multilevel"/>
    <w:tmpl w:val="DEDACD8C"/>
    <w:lvl w:ilvl="0">
      <w:start w:val="4"/>
      <w:numFmt w:val="none"/>
      <w:lvlText w:val="4.6"/>
      <w:lvlJc w:val="left"/>
      <w:pPr>
        <w:tabs>
          <w:tab w:val="num" w:pos="360"/>
        </w:tabs>
        <w:ind w:left="360" w:hanging="360"/>
      </w:pPr>
      <w:rPr>
        <w:rFonts w:cs="Times New Roman" w:hint="default"/>
        <w:b/>
        <w:i w:val="0"/>
      </w:rPr>
    </w:lvl>
    <w:lvl w:ilvl="1">
      <w:start w:val="2"/>
      <w:numFmt w:val="none"/>
      <w:lvlText w:val="4.5"/>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2D83CC3"/>
    <w:multiLevelType w:val="hybridMultilevel"/>
    <w:tmpl w:val="821850BE"/>
    <w:lvl w:ilvl="0" w:tplc="04090001">
      <w:start w:val="1"/>
      <w:numFmt w:val="bullet"/>
      <w:lvlText w:val=""/>
      <w:lvlJc w:val="left"/>
      <w:pPr>
        <w:tabs>
          <w:tab w:val="num" w:pos="794"/>
        </w:tabs>
        <w:ind w:left="794" w:hanging="360"/>
      </w:pPr>
      <w:rPr>
        <w:rFonts w:ascii="Symbol" w:hAnsi="Symbol" w:hint="default"/>
      </w:rPr>
    </w:lvl>
    <w:lvl w:ilvl="1" w:tplc="04090003" w:tentative="1">
      <w:start w:val="1"/>
      <w:numFmt w:val="bullet"/>
      <w:lvlText w:val="o"/>
      <w:lvlJc w:val="left"/>
      <w:pPr>
        <w:tabs>
          <w:tab w:val="num" w:pos="1514"/>
        </w:tabs>
        <w:ind w:left="1514" w:hanging="360"/>
      </w:pPr>
      <w:rPr>
        <w:rFonts w:ascii="Courier New" w:hAnsi="Courier New" w:hint="default"/>
      </w:rPr>
    </w:lvl>
    <w:lvl w:ilvl="2" w:tplc="04090005" w:tentative="1">
      <w:start w:val="1"/>
      <w:numFmt w:val="bullet"/>
      <w:lvlText w:val=""/>
      <w:lvlJc w:val="left"/>
      <w:pPr>
        <w:tabs>
          <w:tab w:val="num" w:pos="2234"/>
        </w:tabs>
        <w:ind w:left="2234" w:hanging="360"/>
      </w:pPr>
      <w:rPr>
        <w:rFonts w:ascii="Wingdings" w:hAnsi="Wingdings" w:hint="default"/>
      </w:rPr>
    </w:lvl>
    <w:lvl w:ilvl="3" w:tplc="04090001" w:tentative="1">
      <w:start w:val="1"/>
      <w:numFmt w:val="bullet"/>
      <w:lvlText w:val=""/>
      <w:lvlJc w:val="left"/>
      <w:pPr>
        <w:tabs>
          <w:tab w:val="num" w:pos="2954"/>
        </w:tabs>
        <w:ind w:left="2954" w:hanging="360"/>
      </w:pPr>
      <w:rPr>
        <w:rFonts w:ascii="Symbol" w:hAnsi="Symbol" w:hint="default"/>
      </w:rPr>
    </w:lvl>
    <w:lvl w:ilvl="4" w:tplc="04090003" w:tentative="1">
      <w:start w:val="1"/>
      <w:numFmt w:val="bullet"/>
      <w:lvlText w:val="o"/>
      <w:lvlJc w:val="left"/>
      <w:pPr>
        <w:tabs>
          <w:tab w:val="num" w:pos="3674"/>
        </w:tabs>
        <w:ind w:left="3674" w:hanging="360"/>
      </w:pPr>
      <w:rPr>
        <w:rFonts w:ascii="Courier New" w:hAnsi="Courier New" w:hint="default"/>
      </w:rPr>
    </w:lvl>
    <w:lvl w:ilvl="5" w:tplc="04090005" w:tentative="1">
      <w:start w:val="1"/>
      <w:numFmt w:val="bullet"/>
      <w:lvlText w:val=""/>
      <w:lvlJc w:val="left"/>
      <w:pPr>
        <w:tabs>
          <w:tab w:val="num" w:pos="4394"/>
        </w:tabs>
        <w:ind w:left="4394" w:hanging="360"/>
      </w:pPr>
      <w:rPr>
        <w:rFonts w:ascii="Wingdings" w:hAnsi="Wingdings" w:hint="default"/>
      </w:rPr>
    </w:lvl>
    <w:lvl w:ilvl="6" w:tplc="04090001" w:tentative="1">
      <w:start w:val="1"/>
      <w:numFmt w:val="bullet"/>
      <w:lvlText w:val=""/>
      <w:lvlJc w:val="left"/>
      <w:pPr>
        <w:tabs>
          <w:tab w:val="num" w:pos="5114"/>
        </w:tabs>
        <w:ind w:left="5114" w:hanging="360"/>
      </w:pPr>
      <w:rPr>
        <w:rFonts w:ascii="Symbol" w:hAnsi="Symbol" w:hint="default"/>
      </w:rPr>
    </w:lvl>
    <w:lvl w:ilvl="7" w:tplc="04090003" w:tentative="1">
      <w:start w:val="1"/>
      <w:numFmt w:val="bullet"/>
      <w:lvlText w:val="o"/>
      <w:lvlJc w:val="left"/>
      <w:pPr>
        <w:tabs>
          <w:tab w:val="num" w:pos="5834"/>
        </w:tabs>
        <w:ind w:left="5834" w:hanging="360"/>
      </w:pPr>
      <w:rPr>
        <w:rFonts w:ascii="Courier New" w:hAnsi="Courier New" w:hint="default"/>
      </w:rPr>
    </w:lvl>
    <w:lvl w:ilvl="8" w:tplc="04090005" w:tentative="1">
      <w:start w:val="1"/>
      <w:numFmt w:val="bullet"/>
      <w:lvlText w:val=""/>
      <w:lvlJc w:val="left"/>
      <w:pPr>
        <w:tabs>
          <w:tab w:val="num" w:pos="6554"/>
        </w:tabs>
        <w:ind w:left="6554" w:hanging="360"/>
      </w:pPr>
      <w:rPr>
        <w:rFonts w:ascii="Wingdings" w:hAnsi="Wingdings" w:hint="default"/>
      </w:rPr>
    </w:lvl>
  </w:abstractNum>
  <w:abstractNum w:abstractNumId="16">
    <w:nsid w:val="66F80D6E"/>
    <w:multiLevelType w:val="singleLevel"/>
    <w:tmpl w:val="B39E4464"/>
    <w:lvl w:ilvl="0">
      <w:start w:val="6"/>
      <w:numFmt w:val="decimal"/>
      <w:lvlText w:val="%1.0"/>
      <w:legacy w:legacy="1" w:legacySpace="0" w:legacyIndent="360"/>
      <w:lvlJc w:val="left"/>
      <w:pPr>
        <w:ind w:left="360" w:hanging="360"/>
      </w:pPr>
    </w:lvl>
  </w:abstractNum>
  <w:abstractNum w:abstractNumId="17">
    <w:nsid w:val="6FB01020"/>
    <w:multiLevelType w:val="singleLevel"/>
    <w:tmpl w:val="C622C476"/>
    <w:lvl w:ilvl="0">
      <w:start w:val="4"/>
      <w:numFmt w:val="decimal"/>
      <w:lvlText w:val="%1.0"/>
      <w:legacy w:legacy="1" w:legacySpace="0" w:legacyIndent="360"/>
      <w:lvlJc w:val="left"/>
      <w:pPr>
        <w:ind w:left="360" w:hanging="360"/>
      </w:pPr>
      <w:rPr>
        <w:rFonts w:cs="Times New Roman"/>
      </w:rPr>
    </w:lvl>
  </w:abstractNum>
  <w:abstractNum w:abstractNumId="18">
    <w:nsid w:val="73514E61"/>
    <w:multiLevelType w:val="hybridMultilevel"/>
    <w:tmpl w:val="655CEFD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743B4CFE"/>
    <w:multiLevelType w:val="multilevel"/>
    <w:tmpl w:val="0F3817DA"/>
    <w:lvl w:ilvl="0">
      <w:start w:val="4"/>
      <w:numFmt w:val="decimal"/>
      <w:lvlText w:val="%1"/>
      <w:lvlJc w:val="left"/>
      <w:pPr>
        <w:tabs>
          <w:tab w:val="num" w:pos="360"/>
        </w:tabs>
        <w:ind w:left="360" w:hanging="360"/>
      </w:pPr>
      <w:rPr>
        <w:rFonts w:cs="Times New Roman" w:hint="default"/>
      </w:rPr>
    </w:lvl>
    <w:lvl w:ilvl="1">
      <w:start w:val="2"/>
      <w:numFmt w:val="none"/>
      <w:lvlText w:val="4.4"/>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0"/>
  </w:num>
  <w:num w:numId="3">
    <w:abstractNumId w:val="17"/>
  </w:num>
  <w:num w:numId="4">
    <w:abstractNumId w:val="8"/>
  </w:num>
  <w:num w:numId="5">
    <w:abstractNumId w:val="11"/>
  </w:num>
  <w:num w:numId="6">
    <w:abstractNumId w:val="15"/>
  </w:num>
  <w:num w:numId="7">
    <w:abstractNumId w:val="10"/>
  </w:num>
  <w:num w:numId="8">
    <w:abstractNumId w:val="4"/>
  </w:num>
  <w:num w:numId="9">
    <w:abstractNumId w:val="19"/>
  </w:num>
  <w:num w:numId="10">
    <w:abstractNumId w:val="14"/>
  </w:num>
  <w:num w:numId="11">
    <w:abstractNumId w:val="18"/>
  </w:num>
  <w:num w:numId="12">
    <w:abstractNumId w:val="12"/>
  </w:num>
  <w:num w:numId="13">
    <w:abstractNumId w:val="6"/>
  </w:num>
  <w:num w:numId="14">
    <w:abstractNumId w:val="2"/>
  </w:num>
  <w:num w:numId="15">
    <w:abstractNumId w:val="1"/>
  </w:num>
  <w:num w:numId="16">
    <w:abstractNumId w:val="16"/>
  </w:num>
  <w:num w:numId="17">
    <w:abstractNumId w:val="9"/>
  </w:num>
  <w:num w:numId="18">
    <w:abstractNumId w:val="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22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17"/>
    <w:rsid w:val="000D3D90"/>
    <w:rsid w:val="001264C0"/>
    <w:rsid w:val="001D10D7"/>
    <w:rsid w:val="00212B00"/>
    <w:rsid w:val="002169E2"/>
    <w:rsid w:val="00286AE8"/>
    <w:rsid w:val="00316984"/>
    <w:rsid w:val="00365ADC"/>
    <w:rsid w:val="003F45B4"/>
    <w:rsid w:val="003F77B8"/>
    <w:rsid w:val="00534ED4"/>
    <w:rsid w:val="005577A0"/>
    <w:rsid w:val="0059034C"/>
    <w:rsid w:val="005F06BA"/>
    <w:rsid w:val="005F739F"/>
    <w:rsid w:val="00641F40"/>
    <w:rsid w:val="008E4367"/>
    <w:rsid w:val="00976AF1"/>
    <w:rsid w:val="009B7786"/>
    <w:rsid w:val="009F48E9"/>
    <w:rsid w:val="009F7A78"/>
    <w:rsid w:val="00A1742C"/>
    <w:rsid w:val="00A53A2D"/>
    <w:rsid w:val="00A67595"/>
    <w:rsid w:val="00A90173"/>
    <w:rsid w:val="00A966B4"/>
    <w:rsid w:val="00B278F2"/>
    <w:rsid w:val="00B517B6"/>
    <w:rsid w:val="00BB1317"/>
    <w:rsid w:val="00C04FBE"/>
    <w:rsid w:val="00D169A9"/>
    <w:rsid w:val="00D236F2"/>
    <w:rsid w:val="00D40986"/>
    <w:rsid w:val="00D468BF"/>
    <w:rsid w:val="00D729F7"/>
    <w:rsid w:val="00DA5133"/>
    <w:rsid w:val="00E747C3"/>
    <w:rsid w:val="00E778D4"/>
    <w:rsid w:val="00EF515A"/>
    <w:rsid w:val="00F7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6"/>
    <o:shapelayout v:ext="edit">
      <o:idmap v:ext="edit" data="1"/>
    </o:shapelayout>
  </w:shapeDefaults>
  <w:decimalSymbol w:val="."/>
  <w:listSeparator w:val=","/>
  <w14:docId w14:val="0A07E26C"/>
  <w15:docId w15:val="{0BA2D54B-0B08-4F8F-AA79-70953DAF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9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1317"/>
    <w:pPr>
      <w:tabs>
        <w:tab w:val="center" w:pos="4680"/>
        <w:tab w:val="right" w:pos="9360"/>
      </w:tabs>
    </w:pPr>
  </w:style>
  <w:style w:type="character" w:customStyle="1" w:styleId="HeaderChar">
    <w:name w:val="Header Char"/>
    <w:basedOn w:val="DefaultParagraphFont"/>
    <w:link w:val="Header"/>
    <w:uiPriority w:val="99"/>
    <w:rsid w:val="00BB1317"/>
  </w:style>
  <w:style w:type="paragraph" w:styleId="Footer">
    <w:name w:val="footer"/>
    <w:basedOn w:val="Normal"/>
    <w:link w:val="FooterChar"/>
    <w:uiPriority w:val="99"/>
    <w:unhideWhenUsed/>
    <w:rsid w:val="00BB1317"/>
    <w:pPr>
      <w:tabs>
        <w:tab w:val="center" w:pos="4680"/>
        <w:tab w:val="right" w:pos="9360"/>
      </w:tabs>
    </w:pPr>
  </w:style>
  <w:style w:type="character" w:customStyle="1" w:styleId="FooterChar">
    <w:name w:val="Footer Char"/>
    <w:basedOn w:val="DefaultParagraphFont"/>
    <w:link w:val="Footer"/>
    <w:uiPriority w:val="99"/>
    <w:rsid w:val="00BB1317"/>
  </w:style>
  <w:style w:type="table" w:styleId="TableGrid">
    <w:name w:val="Table Grid"/>
    <w:basedOn w:val="TableNormal"/>
    <w:uiPriority w:val="59"/>
    <w:rsid w:val="00BB1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317"/>
    <w:rPr>
      <w:rFonts w:ascii="Tahoma" w:hAnsi="Tahoma" w:cs="Tahoma"/>
      <w:sz w:val="16"/>
      <w:szCs w:val="16"/>
    </w:rPr>
  </w:style>
  <w:style w:type="character" w:customStyle="1" w:styleId="BalloonTextChar">
    <w:name w:val="Balloon Text Char"/>
    <w:basedOn w:val="DefaultParagraphFont"/>
    <w:link w:val="BalloonText"/>
    <w:uiPriority w:val="99"/>
    <w:semiHidden/>
    <w:rsid w:val="00BB1317"/>
    <w:rPr>
      <w:rFonts w:ascii="Tahoma" w:hAnsi="Tahoma" w:cs="Tahoma"/>
      <w:sz w:val="16"/>
      <w:szCs w:val="16"/>
    </w:rPr>
  </w:style>
  <w:style w:type="character" w:customStyle="1" w:styleId="HeaderChar1">
    <w:name w:val="Header Char1"/>
    <w:basedOn w:val="DefaultParagraphFont"/>
    <w:semiHidden/>
    <w:locked/>
    <w:rsid w:val="00D40986"/>
    <w:rPr>
      <w:rFonts w:cs="Times New Roman"/>
      <w:sz w:val="20"/>
      <w:szCs w:val="20"/>
    </w:rPr>
  </w:style>
  <w:style w:type="paragraph" w:styleId="BodyTextIndent">
    <w:name w:val="Body Text Indent"/>
    <w:basedOn w:val="Normal"/>
    <w:link w:val="BodyTextIndentChar1"/>
    <w:rsid w:val="00D40986"/>
    <w:pPr>
      <w:spacing w:after="120"/>
      <w:ind w:left="360"/>
    </w:pPr>
  </w:style>
  <w:style w:type="character" w:customStyle="1" w:styleId="BodyTextIndentChar">
    <w:name w:val="Body Text Indent Char"/>
    <w:basedOn w:val="DefaultParagraphFont"/>
    <w:uiPriority w:val="99"/>
    <w:semiHidden/>
    <w:rsid w:val="00D40986"/>
    <w:rPr>
      <w:rFonts w:ascii="Times New Roman" w:eastAsia="Times New Roman" w:hAnsi="Times New Roman" w:cs="Times New Roman"/>
      <w:sz w:val="20"/>
      <w:szCs w:val="20"/>
    </w:rPr>
  </w:style>
  <w:style w:type="character" w:customStyle="1" w:styleId="BodyTextIndentChar1">
    <w:name w:val="Body Text Indent Char1"/>
    <w:basedOn w:val="DefaultParagraphFont"/>
    <w:link w:val="BodyTextIndent"/>
    <w:locked/>
    <w:rsid w:val="00D40986"/>
    <w:rPr>
      <w:rFonts w:ascii="Times New Roman" w:eastAsia="Times New Roman" w:hAnsi="Times New Roman" w:cs="Times New Roman"/>
      <w:sz w:val="20"/>
      <w:szCs w:val="20"/>
    </w:rPr>
  </w:style>
  <w:style w:type="paragraph" w:styleId="ListParagraph">
    <w:name w:val="List Paragraph"/>
    <w:basedOn w:val="Normal"/>
    <w:uiPriority w:val="34"/>
    <w:qFormat/>
    <w:rsid w:val="0036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190E1BA053E40B0EEDA012B699E6C" ma:contentTypeVersion="2" ma:contentTypeDescription="Create a new document." ma:contentTypeScope="" ma:versionID="abe2db128ebcb2f01320be277fce05e1">
  <xsd:schema xmlns:xsd="http://www.w3.org/2001/XMLSchema" xmlns:p="http://schemas.microsoft.com/office/2006/metadata/properties" xmlns:ns1="http://schemas.microsoft.com/sharepoint/v3" xmlns:ns2="d2afe7f3-7fdc-443f-ba76-9ecd39046be6" targetNamespace="http://schemas.microsoft.com/office/2006/metadata/properties" ma:root="true" ma:fieldsID="f35065a50d802a30d957a04cdbeb59d8" ns1:_="" ns2:_="">
    <xsd:import namespace="http://schemas.microsoft.com/sharepoint/v3"/>
    <xsd:import namespace="d2afe7f3-7fdc-443f-ba76-9ecd39046be6"/>
    <xsd:element name="properties">
      <xsd:complexType>
        <xsd:sequence>
          <xsd:element name="documentManagement">
            <xsd:complexType>
              <xsd:all>
                <xsd:element ref="ns1:TccCheckboxes" minOccurs="0"/>
                <xsd:element ref="ns2:TccDocLibTrack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ccCheckboxes" ma:index="8" nillable="true" ma:displayName="Select / Unselect All" ma:hidden="true" ma:internalName="TccCheckboxes" ma:readOnly="true">
      <xsd:simpleType>
        <xsd:restriction base="dms:Unknown"/>
      </xsd:simpleType>
    </xsd:element>
  </xsd:schema>
  <xsd:schema xmlns:xsd="http://www.w3.org/2001/XMLSchema" xmlns:dms="http://schemas.microsoft.com/office/2006/documentManagement/types" targetNamespace="d2afe7f3-7fdc-443f-ba76-9ecd39046be6" elementFormDefault="qualified">
    <xsd:import namespace="http://schemas.microsoft.com/office/2006/documentManagement/types"/>
    <xsd:element name="TccDocLibTracker" ma:index="9" nillable="true" ma:displayName="TccDocLibTracker" ma:hidden="true" ma:internalName="TccDocLibTrack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C10B-ED72-4716-80DE-3175C08D7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afe7f3-7fdc-443f-ba76-9ecd39046b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EE9621-D2D2-4B39-88CA-B3FCE7E03F78}">
  <ds:schemaRefs>
    <ds:schemaRef ds:uri="http://schemas.microsoft.com/sharepoint/v3/contenttype/forms"/>
  </ds:schemaRefs>
</ds:datastoreItem>
</file>

<file path=customXml/itemProps3.xml><?xml version="1.0" encoding="utf-8"?>
<ds:datastoreItem xmlns:ds="http://schemas.openxmlformats.org/officeDocument/2006/customXml" ds:itemID="{822585D2-2B4F-45E6-8C36-A484DB7FD225}">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d2afe7f3-7fdc-443f-ba76-9ecd39046be6"/>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5EBE7B17-3E59-4B01-92D5-E0B9441C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martinez.fh.1</dc:creator>
  <cp:lastModifiedBy>Lopez, Michael</cp:lastModifiedBy>
  <cp:revision>9</cp:revision>
  <cp:lastPrinted>2013-07-15T13:40:00Z</cp:lastPrinted>
  <dcterms:created xsi:type="dcterms:W3CDTF">2014-12-01T01:13:00Z</dcterms:created>
  <dcterms:modified xsi:type="dcterms:W3CDTF">2014-12-01T02:48:00Z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0x0101006CC190E1BA053E40B0EEDA012B699E6C</vt:lpwstr>
  </property>
  <property fmtid="{D5CDD505-2E9C-101B-9397-08002B2CF9AE}" pid="3" name="Type of Information">
    <vt:lpwstr>Please Select</vt:lpwstr>
  </property>
</Properties>
</file>